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阿城区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平山镇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本年度报告根据《中华人民共和国政府信息公开条例》（以下简称《条例》）和《国务院办公厅政府信息与政务公开办公室关于印发〈中华人民共和国政府信息公开工作年度报告格式〉的通知》（国办公开办函〔2021〕30号，以下简称《通知》）的要求编制而成。本报告由总体情况、主动公开政府信息情况、收到和处理政府信息公开申请情况、政府信息公开行政复议和行政诉讼情况、存在的主要问题及改进情况、其他需要报告的事项等六部分组成。本报告中所列数据统计期限自202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年1月1日至202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年12月31日截止。本报告全面客观的反映了阿城区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平山镇人民政府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年度政府信息公开工作取得的成效和存在的问题。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本报告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电子版</w:t>
      </w:r>
      <w:r>
        <w:rPr>
          <w:rFonts w:hint="eastAsia" w:ascii="仿宋_GB2312" w:hAnsi="仿宋" w:eastAsia="仿宋_GB2312"/>
          <w:sz w:val="32"/>
          <w:szCs w:val="32"/>
        </w:rPr>
        <w:t>可以通过哈尔滨市</w:t>
      </w:r>
      <w:r>
        <w:rPr>
          <w:rFonts w:hint="eastAsia" w:ascii="仿宋_GB2312" w:hAnsi="仿宋"/>
          <w:sz w:val="32"/>
          <w:szCs w:val="32"/>
          <w:lang w:eastAsia="zh-CN"/>
        </w:rPr>
        <w:t>阿城</w:t>
      </w:r>
      <w:r>
        <w:rPr>
          <w:rFonts w:hint="eastAsia" w:ascii="仿宋_GB2312" w:hAnsi="仿宋" w:eastAsia="仿宋_GB2312"/>
          <w:sz w:val="32"/>
          <w:szCs w:val="32"/>
        </w:rPr>
        <w:t>区人民政府门户网站→政府信息公开专栏→政务信息公开年报查阅或下载，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网址为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（http://www.acheng.gov.cn/）向社会公开，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欢迎社会各界进行监督、提出意见，欢迎广大机关企事业单位和人民群众参阅使用。如对本报告有疑问、意见和建议，请联系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lang w:val="en-US" w:eastAsia="zh-CN"/>
        </w:rPr>
        <w:t>阿城区平山镇人民政府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，地址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：阿城区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平山镇哈绥路1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号；邮编：150300；联系电话：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0451-53834128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阿城区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平山镇人民政府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全面贯彻落实《条例》和国家、省、市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工作部署，按照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《哈尔滨市人民政府办公厅关于印发哈尔滨市2020年政务公开重点工作任务责任分解表的通知》（哈政办发〔2020〕28号）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，圆满完成202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年度政务公开工作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主动公开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《中华人民共和国政府信息公开条例》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有关要求，及时通过阿城区政务公开网站，向社会公开阿城区平山镇人民政府的机构设置、职能简介、领导简介等信息。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依申请公开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阿城区</w:t>
      </w:r>
      <w:r>
        <w:rPr>
          <w:rFonts w:hint="eastAsia" w:ascii="仿宋_GB2312" w:hAnsi="仿宋_GB2312" w:eastAsia="仿宋_GB2312" w:cs="仿宋_GB2312"/>
          <w:sz w:val="32"/>
          <w:szCs w:val="32"/>
        </w:rPr>
        <w:t>平山镇人民政府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从严把握不予公开范围，规范提升依申请公开工作质量和效果，完善政府信息依申请公开登记、审核、办理、答复、归档的工作制度。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2023年，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收到依申请需要公开的信息0件。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政府信息管理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围绕政府信息公开规范化、标准化建设目标，加强公文公开属性源头管理，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切实保障群众的知情权，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依法依规对拟公开的政府信息进行审查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，坚决杜绝因信息内容不当和网络安全等引发负面舆情，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确保“应公开、尽公开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严公开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”。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政府信息公开平台建设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充分发挥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阿城区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政务公开第一平台作用。严格按照网站功能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及时更新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阿城区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平山镇人民政府在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服务办理、政策解读、回应关切等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方面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相关内容，保证政务信息发布规范性、及时性和科学性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监督保障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进一步健全了以“主要领导亲自抓、分管领导具体抓、职能部门抓落实”的工作机制，根据“公开是原则，不公开是例外；公开不涉密，涉密不公开”的要求，做到“依法公开，真实公开，注重实效，有力监督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二、主动公开政府信息情况</w:t>
      </w:r>
    </w:p>
    <w:tbl>
      <w:tblPr>
        <w:tblStyle w:val="4"/>
        <w:tblW w:w="1020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57"/>
        <w:gridCol w:w="2518"/>
        <w:gridCol w:w="2711"/>
        <w:gridCol w:w="251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2" w:hRule="atLeast"/>
          <w:jc w:val="center"/>
        </w:trPr>
        <w:tc>
          <w:tcPr>
            <w:tcW w:w="7300" w:type="dxa"/>
            <w:gridSpan w:val="4"/>
            <w:shd w:val="clear" w:color="auto" w:fill="99CC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第二十条第（一）项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-SA"/>
              </w:rPr>
              <w:t>本年</w:t>
            </w:r>
            <w:r>
              <w:rPr>
                <w:rStyle w:val="8"/>
                <w:rFonts w:eastAsia="宋体"/>
                <w:lang w:val="en-US" w:eastAsia="zh-CN" w:bidi="ar-SA"/>
              </w:rPr>
              <w:t>制</w:t>
            </w:r>
            <w:r>
              <w:rPr>
                <w:rStyle w:val="6"/>
                <w:lang w:val="en-US" w:eastAsia="zh-CN" w:bidi="ar-SA"/>
              </w:rPr>
              <w:t>发件</w:t>
            </w:r>
            <w:r>
              <w:rPr>
                <w:rStyle w:val="8"/>
                <w:rFonts w:eastAsia="宋体"/>
                <w:lang w:val="en-US" w:eastAsia="zh-CN" w:bidi="ar-SA"/>
              </w:rPr>
              <w:t>数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本年废止件数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-SA"/>
              </w:rPr>
              <w:t>现行有效件</w:t>
            </w:r>
            <w:r>
              <w:rPr>
                <w:rStyle w:val="8"/>
                <w:rFonts w:eastAsia="宋体"/>
                <w:lang w:val="en-US" w:eastAsia="zh-CN" w:bidi="ar-SA"/>
              </w:rPr>
              <w:t>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规章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行政规范性文件</w:t>
            </w:r>
          </w:p>
        </w:tc>
        <w:tc>
          <w:tcPr>
            <w:tcW w:w="18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8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shd w:val="clear" w:color="auto" w:fill="99CC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第二十条第（五）项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行政许可</w:t>
            </w:r>
          </w:p>
        </w:tc>
        <w:tc>
          <w:tcPr>
            <w:tcW w:w="55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Calibri" w:hAnsi="Calibri" w:eastAsia="等线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shd w:val="clear" w:color="auto" w:fill="99CC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第二十条第（六）项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本年处理决定数量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行政处罚</w:t>
            </w:r>
          </w:p>
        </w:tc>
        <w:tc>
          <w:tcPr>
            <w:tcW w:w="55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行政强制</w:t>
            </w:r>
          </w:p>
        </w:tc>
        <w:tc>
          <w:tcPr>
            <w:tcW w:w="55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7300" w:type="dxa"/>
            <w:gridSpan w:val="4"/>
            <w:shd w:val="clear" w:color="auto" w:fill="99CC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第二十条第（八）项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信息内容</w:t>
            </w:r>
          </w:p>
        </w:tc>
        <w:tc>
          <w:tcPr>
            <w:tcW w:w="55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本年收费金额（单位：万元）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jc w:val="center"/>
        </w:trPr>
        <w:tc>
          <w:tcPr>
            <w:tcW w:w="1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行政事业性收费</w:t>
            </w:r>
          </w:p>
        </w:tc>
        <w:tc>
          <w:tcPr>
            <w:tcW w:w="55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三、收到和处理政府信息公开申请情况</w:t>
      </w:r>
    </w:p>
    <w:tbl>
      <w:tblPr>
        <w:tblStyle w:val="4"/>
        <w:tblW w:w="1020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6"/>
        <w:gridCol w:w="1129"/>
        <w:gridCol w:w="2625"/>
        <w:gridCol w:w="876"/>
        <w:gridCol w:w="831"/>
        <w:gridCol w:w="719"/>
        <w:gridCol w:w="858"/>
        <w:gridCol w:w="848"/>
        <w:gridCol w:w="831"/>
        <w:gridCol w:w="81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430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（本列数据的勾稽关系为：第一项加第二项之和，等于第三项加第四项之和）</w:t>
            </w:r>
          </w:p>
        </w:tc>
        <w:tc>
          <w:tcPr>
            <w:tcW w:w="577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申请人情况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443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自然人</w:t>
            </w:r>
          </w:p>
        </w:tc>
        <w:tc>
          <w:tcPr>
            <w:tcW w:w="408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法人或其他组织</w:t>
            </w:r>
          </w:p>
        </w:tc>
        <w:tc>
          <w:tcPr>
            <w:tcW w:w="8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0" w:hRule="atLeast"/>
          <w:jc w:val="center"/>
        </w:trPr>
        <w:tc>
          <w:tcPr>
            <w:tcW w:w="4430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楷体" w:hAnsi="楷体" w:eastAsia="楷体" w:cs="楷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企业</w:t>
            </w:r>
          </w:p>
        </w:tc>
        <w:tc>
          <w:tcPr>
            <w:tcW w:w="719" w:type="dxa"/>
            <w:tcBorders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组织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法律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其他</w:t>
            </w:r>
          </w:p>
        </w:tc>
        <w:tc>
          <w:tcPr>
            <w:tcW w:w="8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4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一、本年新收政府信息公开申请数量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4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二、上年结转政府信息公开申请数量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6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三、本年度办理结果</w:t>
            </w:r>
          </w:p>
        </w:tc>
        <w:tc>
          <w:tcPr>
            <w:tcW w:w="37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（一）予以公开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-SA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（区分处理的，只计这一情形，不计其他情形）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（三）不予公开</w:t>
            </w: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1.属于国家秘密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2.其他法律行政法规禁止公开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3.危及“三安全一稳定”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4.保护第三方合法权益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5.属于三类内部事务信息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6.属于四类过程性信息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7.属于行政执法案卷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8.属于行政查询事项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（四）无法提供</w:t>
            </w: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1.本机关不掌握相关政府信息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2.没有现成信息需要另行制作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3.补正后申请内容仍不明确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（五）不予处理</w:t>
            </w: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1.信访举报投诉类申请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2.重复申请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3.要求提供公开出版物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4.无正当理由大量反复申请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9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5.要求行政机关确认或重新出具已获取信息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112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（六）其他处理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3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3.其他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6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（七）总计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44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四、结转下年度继续办理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8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四、政府信息公开行政复议、行政诉讼情况</w:t>
      </w:r>
    </w:p>
    <w:tbl>
      <w:tblPr>
        <w:tblStyle w:val="4"/>
        <w:tblW w:w="102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8"/>
        <w:gridCol w:w="702"/>
        <w:gridCol w:w="704"/>
        <w:gridCol w:w="706"/>
        <w:gridCol w:w="625"/>
        <w:gridCol w:w="704"/>
        <w:gridCol w:w="703"/>
        <w:gridCol w:w="707"/>
        <w:gridCol w:w="702"/>
        <w:gridCol w:w="704"/>
        <w:gridCol w:w="706"/>
        <w:gridCol w:w="702"/>
        <w:gridCol w:w="668"/>
        <w:gridCol w:w="538"/>
        <w:gridCol w:w="7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2427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行政复议</w:t>
            </w:r>
          </w:p>
        </w:tc>
        <w:tc>
          <w:tcPr>
            <w:tcW w:w="4933" w:type="dxa"/>
            <w:gridSpan w:val="10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451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2539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未经复议直接起诉</w:t>
            </w:r>
          </w:p>
        </w:tc>
        <w:tc>
          <w:tcPr>
            <w:tcW w:w="2394" w:type="dxa"/>
            <w:gridSpan w:val="5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39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94" w:type="dxa"/>
            <w:gridSpan w:val="5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5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果 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结 </w:t>
            </w:r>
          </w:p>
        </w:tc>
        <w:tc>
          <w:tcPr>
            <w:tcW w:w="50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持</w:t>
            </w:r>
          </w:p>
        </w:tc>
        <w:tc>
          <w:tcPr>
            <w:tcW w:w="50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正</w:t>
            </w:r>
          </w:p>
        </w:tc>
        <w:tc>
          <w:tcPr>
            <w:tcW w:w="4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果</w:t>
            </w:r>
          </w:p>
        </w:tc>
        <w:tc>
          <w:tcPr>
            <w:tcW w:w="38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结</w:t>
            </w:r>
          </w:p>
        </w:tc>
        <w:tc>
          <w:tcPr>
            <w:tcW w:w="509" w:type="dxa"/>
            <w:vMerge w:val="restart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453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1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9" w:type="dxa"/>
            <w:vMerge w:val="continue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  <w:jc w:val="center"/>
        </w:trPr>
        <w:tc>
          <w:tcPr>
            <w:tcW w:w="453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51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7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1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6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482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388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  <w:tc>
          <w:tcPr>
            <w:tcW w:w="509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cs="仿宋_GB2312"/>
          <w:color w:val="1212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 xml:space="preserve">  （一）主要问题：</w:t>
      </w:r>
      <w:r>
        <w:rPr>
          <w:rFonts w:hint="default" w:ascii="仿宋_GB2312" w:hAnsi="仿宋_GB2312" w:cs="仿宋_GB2312"/>
          <w:color w:val="121212"/>
          <w:sz w:val="32"/>
          <w:szCs w:val="32"/>
          <w:lang w:val="en" w:eastAsia="zh-CN"/>
        </w:rPr>
        <w:t>2023</w:t>
      </w:r>
      <w:r>
        <w:rPr>
          <w:rFonts w:hint="eastAsia" w:ascii="仿宋_GB2312" w:hAnsi="仿宋_GB2312" w:cs="仿宋_GB2312"/>
          <w:color w:val="121212"/>
          <w:sz w:val="32"/>
          <w:szCs w:val="32"/>
          <w:lang w:val="en" w:eastAsia="zh-CN"/>
        </w:rPr>
        <w:t>年，</w:t>
      </w:r>
      <w:r>
        <w:rPr>
          <w:rFonts w:hint="eastAsia" w:ascii="仿宋_GB2312" w:hAnsi="仿宋_GB2312" w:cs="仿宋_GB2312"/>
          <w:color w:val="121212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主动公开的信息内容</w:t>
      </w:r>
      <w:r>
        <w:rPr>
          <w:rFonts w:hint="eastAsia" w:ascii="仿宋_GB2312" w:hAnsi="仿宋_GB2312" w:cs="仿宋_GB2312"/>
          <w:color w:val="121212"/>
          <w:sz w:val="32"/>
          <w:szCs w:val="32"/>
          <w:lang w:val="en-US" w:eastAsia="zh-CN"/>
        </w:rPr>
        <w:t>不全面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，发布的政务信息</w:t>
      </w:r>
      <w:r>
        <w:rPr>
          <w:rFonts w:hint="eastAsia" w:ascii="仿宋_GB2312" w:hAnsi="仿宋_GB2312" w:cs="仿宋_GB2312"/>
          <w:color w:val="121212"/>
          <w:sz w:val="32"/>
          <w:szCs w:val="32"/>
          <w:lang w:val="en-US" w:eastAsia="zh-CN"/>
        </w:rPr>
        <w:t>数量不够多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cs="仿宋_GB2312"/>
          <w:color w:val="1212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cs="仿宋_GB2312"/>
          <w:color w:val="121212"/>
          <w:sz w:val="32"/>
          <w:szCs w:val="32"/>
          <w:lang w:val="en-US" w:eastAsia="zh-CN"/>
        </w:rPr>
        <w:t>认识不够到位，少数同志对实行政务公开的重要意义认识不足，工作存在被动应付的情况，公开质量不够高。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 xml:space="preserve"> （二）改进情况：</w:t>
      </w:r>
      <w:r>
        <w:rPr>
          <w:rFonts w:hint="eastAsia" w:ascii="仿宋_GB2312" w:hAnsi="仿宋_GB2312" w:cs="仿宋_GB2312"/>
          <w:color w:val="121212"/>
          <w:sz w:val="32"/>
          <w:szCs w:val="32"/>
          <w:lang w:val="en-US" w:eastAsia="zh-CN"/>
        </w:rPr>
        <w:t>2024年，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一是加大政务信息公开力度，</w:t>
      </w:r>
      <w:r>
        <w:rPr>
          <w:rFonts w:hint="eastAsia" w:ascii="仿宋_GB2312" w:hAnsi="仿宋_GB2312" w:cs="仿宋_GB2312"/>
          <w:color w:val="121212"/>
          <w:sz w:val="32"/>
          <w:szCs w:val="32"/>
          <w:lang w:val="en-US" w:eastAsia="zh-CN"/>
        </w:rPr>
        <w:t>设置专人进行信息公开的落实与提交，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加强政务公开工作与日常工作</w:t>
      </w:r>
      <w:r>
        <w:rPr>
          <w:rFonts w:hint="eastAsia" w:ascii="仿宋_GB2312" w:hAnsi="仿宋_GB2312" w:cs="仿宋_GB2312"/>
          <w:color w:val="121212"/>
          <w:sz w:val="32"/>
          <w:szCs w:val="32"/>
          <w:lang w:val="en-US" w:eastAsia="zh-CN"/>
        </w:rPr>
        <w:t>内容紧密结合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，增加政务信息公开数量。二是加强政府信息公开工作教育培训，不断提升政府信息公开工作人员的信息公开意识和服务意识，严格按规范程序公开政府信息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cs="仿宋_GB2312"/>
          <w:color w:val="121212"/>
          <w:sz w:val="32"/>
          <w:szCs w:val="32"/>
          <w:lang w:val="en-US" w:eastAsia="zh-CN"/>
        </w:rPr>
        <w:t>进一步提高公开的质量和水平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121212"/>
          <w:sz w:val="32"/>
          <w:szCs w:val="32"/>
          <w:lang w:val="en-US" w:eastAsia="zh-CN"/>
        </w:rPr>
        <w:t xml:space="preserve"> 2023年，无涉及《政府信息公开信息处理费管理办法》中规定的收取信息处理费情况。</w:t>
      </w:r>
    </w:p>
    <w:p>
      <w:pPr>
        <w:widowControl/>
        <w:autoSpaceDE w:val="0"/>
        <w:ind w:right="1282" w:rightChars="406" w:firstLine="631"/>
        <w:jc w:val="both"/>
        <w:rPr>
          <w:rFonts w:hint="eastAsia" w:ascii="仿宋_GB2312" w:hAnsi="仿宋" w:cs="黑体"/>
          <w:lang w:val="en-US" w:eastAsia="zh-CN"/>
        </w:rPr>
      </w:pPr>
    </w:p>
    <w:p/>
    <w:p/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</w:p>
    <w:sectPr>
      <w:footerReference r:id="rId3" w:type="default"/>
      <w:footerReference r:id="rId4" w:type="even"/>
      <w:pgSz w:w="11906" w:h="16838"/>
      <w:pgMar w:top="2098" w:right="1474" w:bottom="1984" w:left="1588" w:header="851" w:footer="1644" w:gutter="0"/>
      <w:pgNumType w:fmt="numberInDash" w:start="1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DE1BFD-E259-4166-BB8E-AC2BE4C3557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D30A8AE-EC14-43AD-92BD-55C408B603D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7E7A4D2-46BB-4359-9C32-5957707AC1FB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3E1B5E9-0DC8-4CF4-81A6-614B75A7A48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E4C4C3B1-597D-4AAD-90F3-790AA79F7DF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567E3846-9E43-4B26-8837-CC6F67BF678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A0swq/wgEAAIc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3dIx5MMBAACH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MzFhNDY3YWY2YzI3NzY1ZDFlMDUxZjFlYTc5YTIifQ=="/>
  </w:docVars>
  <w:rsids>
    <w:rsidRoot w:val="00000000"/>
    <w:rsid w:val="00C85F20"/>
    <w:rsid w:val="0C992E66"/>
    <w:rsid w:val="1E3267C1"/>
    <w:rsid w:val="21F95081"/>
    <w:rsid w:val="3CDF4B39"/>
    <w:rsid w:val="4D05192D"/>
    <w:rsid w:val="62B613F1"/>
    <w:rsid w:val="758C47E5"/>
    <w:rsid w:val="76AF5499"/>
    <w:rsid w:val="BF7FB874"/>
    <w:rsid w:val="FEFFB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7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character" w:customStyle="1" w:styleId="8">
    <w:name w:val="font01"/>
    <w:basedOn w:val="5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9">
    <w:name w:val="font1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2132</Words>
  <Characters>2226</Characters>
  <Paragraphs>521</Paragraphs>
  <TotalTime>0</TotalTime>
  <ScaleCrop>false</ScaleCrop>
  <LinksUpToDate>false</LinksUpToDate>
  <CharactersWithSpaces>2276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2022-12-30T10:04:00Z</dcterms:created>
  <dc:creator>大承将军</dc:creator>
  <cp:lastModifiedBy>微工匠</cp:lastModifiedBy>
  <dcterms:modified xsi:type="dcterms:W3CDTF">2024-02-04T08:50:45Z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FE848A6483374102A082199BA70596F5_13</vt:lpwstr>
  </property>
</Properties>
</file>