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BFDA8">
      <w:pPr>
        <w:ind w:firstLine="0" w:firstLineChars="0"/>
        <w:jc w:val="left"/>
        <w:rPr>
          <w:rFonts w:hint="default" w:eastAsia="仿宋"/>
          <w:b/>
          <w:bCs/>
          <w:sz w:val="36"/>
          <w:szCs w:val="36"/>
          <w:lang w:val="en-US" w:eastAsia="zh-CN"/>
        </w:rPr>
      </w:pPr>
      <w:r>
        <w:rPr>
          <w:rFonts w:hint="eastAsia"/>
          <w:b/>
          <w:bCs/>
          <w:sz w:val="36"/>
          <w:szCs w:val="36"/>
          <w:lang w:val="en-US" w:eastAsia="zh-CN"/>
        </w:rPr>
        <w:t>附件1.1</w:t>
      </w:r>
    </w:p>
    <w:p w14:paraId="75C4FE78">
      <w:pPr>
        <w:ind w:firstLine="0" w:firstLineChars="0"/>
        <w:jc w:val="center"/>
        <w:rPr>
          <w:rFonts w:hint="eastAsia" w:ascii="黑体" w:hAnsi="黑体" w:eastAsia="黑体" w:cs="黑体"/>
          <w:b/>
          <w:bCs/>
          <w:sz w:val="36"/>
          <w:szCs w:val="36"/>
        </w:rPr>
      </w:pPr>
    </w:p>
    <w:p w14:paraId="039D7C44">
      <w:pPr>
        <w:ind w:firstLine="0" w:firstLineChars="0"/>
        <w:jc w:val="center"/>
        <w:rPr>
          <w:rFonts w:ascii="黑体" w:hAnsi="黑体" w:eastAsia="黑体" w:cs="黑体"/>
          <w:b/>
          <w:bCs/>
          <w:sz w:val="36"/>
          <w:szCs w:val="36"/>
        </w:rPr>
      </w:pPr>
      <w:r>
        <w:rPr>
          <w:rFonts w:hint="eastAsia" w:ascii="黑体" w:hAnsi="黑体" w:eastAsia="黑体" w:cs="黑体"/>
          <w:b/>
          <w:bCs/>
          <w:sz w:val="36"/>
          <w:szCs w:val="36"/>
        </w:rPr>
        <w:t>黑龙江省哈尔滨市阿城区水务局</w:t>
      </w:r>
    </w:p>
    <w:p w14:paraId="50C2CF68">
      <w:pPr>
        <w:ind w:firstLine="0" w:firstLineChars="0"/>
        <w:jc w:val="center"/>
        <w:rPr>
          <w:rFonts w:ascii="黑体" w:hAnsi="黑体" w:eastAsia="黑体" w:cs="黑体"/>
          <w:b/>
          <w:bCs/>
          <w:sz w:val="36"/>
          <w:szCs w:val="36"/>
        </w:rPr>
      </w:pPr>
      <w:r>
        <w:rPr>
          <w:rFonts w:ascii="黑体" w:hAnsi="黑体" w:eastAsia="黑体" w:cs="黑体"/>
          <w:b/>
          <w:bCs/>
          <w:sz w:val="36"/>
          <w:szCs w:val="36"/>
        </w:rPr>
        <w:t>20</w:t>
      </w:r>
      <w:r>
        <w:rPr>
          <w:rFonts w:hint="eastAsia" w:ascii="黑体" w:hAnsi="黑体" w:eastAsia="黑体" w:cs="黑体"/>
          <w:b/>
          <w:bCs/>
          <w:sz w:val="36"/>
          <w:szCs w:val="36"/>
          <w:lang w:val="en-US" w:eastAsia="zh-CN"/>
        </w:rPr>
        <w:t>23</w:t>
      </w:r>
      <w:r>
        <w:rPr>
          <w:rFonts w:hint="eastAsia" w:ascii="黑体" w:hAnsi="黑体" w:eastAsia="黑体" w:cs="黑体"/>
          <w:b/>
          <w:bCs/>
          <w:sz w:val="36"/>
          <w:szCs w:val="36"/>
        </w:rPr>
        <w:t>年度中央财政水利发展资金绩效自评报告</w:t>
      </w:r>
    </w:p>
    <w:p w14:paraId="4DBF6270">
      <w:pPr>
        <w:ind w:firstLine="0" w:firstLineChars="0"/>
        <w:jc w:val="center"/>
        <w:rPr>
          <w:b/>
          <w:bCs/>
          <w:sz w:val="36"/>
          <w:szCs w:val="36"/>
        </w:rPr>
      </w:pPr>
    </w:p>
    <w:p w14:paraId="62A14C7D">
      <w:pPr>
        <w:pStyle w:val="2"/>
        <w:ind w:firstLine="883" w:firstLineChars="200"/>
      </w:pPr>
      <w:r>
        <w:rPr>
          <w:rFonts w:hint="eastAsia"/>
        </w:rPr>
        <w:t>一、概述</w:t>
      </w:r>
    </w:p>
    <w:p w14:paraId="1769EB78">
      <w:pPr>
        <w:pStyle w:val="3"/>
        <w:ind w:firstLine="643" w:firstLineChars="200"/>
      </w:pPr>
      <w:r>
        <w:rPr>
          <w:rFonts w:hint="eastAsia"/>
        </w:rPr>
        <w:t>（一）</w:t>
      </w:r>
      <w:r>
        <w:rPr>
          <w:rFonts w:hint="eastAsia"/>
          <w:lang w:val="en-US" w:eastAsia="zh-CN"/>
        </w:rPr>
        <w:t>省级</w:t>
      </w:r>
      <w:r>
        <w:rPr>
          <w:rFonts w:hint="eastAsia"/>
        </w:rPr>
        <w:t>下达中央水利发展资金预算和绩效目标情况</w:t>
      </w:r>
    </w:p>
    <w:p w14:paraId="4871E481">
      <w:pPr>
        <w:ind w:firstLine="640"/>
        <w:rPr>
          <w:rFonts w:ascii="宋体" w:eastAsia="宋体" w:cs="宋体"/>
          <w:color w:val="000000" w:themeColor="text1"/>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哈尔滨市财政局《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提前告知2023年中央</w:t>
      </w:r>
      <w:r>
        <w:rPr>
          <w:rFonts w:hint="eastAsia" w:ascii="仿宋_GB2312" w:hAnsi="仿宋_GB2312" w:eastAsia="仿宋_GB2312" w:cs="仿宋_GB2312"/>
          <w:sz w:val="32"/>
          <w:szCs w:val="32"/>
        </w:rPr>
        <w:t>水利发展资金</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哈财指农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r>
        <w:rPr>
          <w:rFonts w:hint="eastAsia"/>
        </w:rPr>
        <w:t>通知分解下达了阿城区2023年中央财政水利发展资金绩效指标</w:t>
      </w:r>
      <w:r>
        <w:rPr>
          <w:rFonts w:hint="eastAsia"/>
          <w:lang w:eastAsia="zh-CN"/>
        </w:rPr>
        <w:t>：</w:t>
      </w:r>
      <w:r>
        <w:rPr>
          <w:rFonts w:hint="eastAsia" w:ascii="Times New Roman" w:hAnsi="Times New Roman" w:eastAsia="仿宋_GB2312"/>
          <w:sz w:val="32"/>
          <w:szCs w:val="32"/>
        </w:rPr>
        <w:t>总投资</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万元，实施县域节水型社会达标建设项目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新建在线计量设施</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套，更换在线传输设备5套，建设泵站一个、水鹤一个，制作宣传广告牌、宣传品等，物业办公室、中小学更换生活节水器具，水平衡测试一个</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w:t>
      </w:r>
    </w:p>
    <w:p w14:paraId="363E5952">
      <w:pPr>
        <w:ind w:firstLine="640"/>
        <w:rPr>
          <w:rFonts w:hint="eastAsia"/>
          <w:b/>
          <w:bCs/>
          <w:sz w:val="28"/>
          <w:szCs w:val="28"/>
        </w:rPr>
      </w:pPr>
      <w:r>
        <w:rPr>
          <w:rFonts w:hint="eastAsia" w:ascii="宋体" w:hAnsi="宋体" w:cs="宋体"/>
          <w:szCs w:val="32"/>
        </w:rPr>
        <w:t>根据</w:t>
      </w:r>
      <w:r>
        <w:rPr>
          <w:rFonts w:hint="eastAsia"/>
        </w:rPr>
        <w:t>黑龙江省水利厅《</w:t>
      </w:r>
      <w:r>
        <w:rPr>
          <w:rFonts w:hint="eastAsia"/>
          <w:lang w:val="en-US" w:eastAsia="zh-CN"/>
        </w:rPr>
        <w:t>关于开展2023年度中央水利发展资金、省级财政水利专项资金绩效评价工作的预通知</w:t>
      </w:r>
      <w:r>
        <w:rPr>
          <w:rFonts w:hint="eastAsia"/>
        </w:rPr>
        <w:t>》</w:t>
      </w:r>
      <w:r>
        <w:rPr>
          <w:rFonts w:hint="eastAsia" w:ascii="宋体" w:hAnsi="宋体" w:cs="宋体"/>
          <w:szCs w:val="32"/>
        </w:rPr>
        <w:t>。自评</w:t>
      </w:r>
      <w:r>
        <w:rPr>
          <w:rFonts w:ascii="宋体" w:hAnsi="宋体" w:cs="宋体"/>
          <w:szCs w:val="32"/>
        </w:rPr>
        <w:t>得分</w:t>
      </w:r>
      <w:r>
        <w:rPr>
          <w:rFonts w:hint="eastAsia" w:ascii="宋体" w:hAnsi="宋体" w:cs="宋体"/>
          <w:szCs w:val="32"/>
          <w:lang w:val="en-US" w:eastAsia="zh-CN"/>
        </w:rPr>
        <w:t>100</w:t>
      </w:r>
      <w:r>
        <w:rPr>
          <w:rFonts w:hint="eastAsia" w:ascii="宋体" w:hAnsi="宋体" w:cs="宋体"/>
          <w:szCs w:val="32"/>
        </w:rPr>
        <w:t>分</w:t>
      </w:r>
      <w:r>
        <w:rPr>
          <w:rFonts w:ascii="宋体" w:hAnsi="宋体" w:cs="宋体"/>
          <w:szCs w:val="32"/>
        </w:rPr>
        <w:t>。</w:t>
      </w:r>
    </w:p>
    <w:p w14:paraId="1551C8B7">
      <w:pPr>
        <w:ind w:firstLine="0" w:firstLineChars="0"/>
        <w:rPr>
          <w:b/>
          <w:bCs/>
          <w:sz w:val="28"/>
          <w:szCs w:val="28"/>
        </w:rPr>
      </w:pPr>
      <w:r>
        <w:rPr>
          <w:rFonts w:hint="eastAsia"/>
          <w:b/>
          <w:bCs/>
          <w:sz w:val="28"/>
          <w:szCs w:val="28"/>
        </w:rPr>
        <w:t>表</w:t>
      </w:r>
      <w:r>
        <w:rPr>
          <w:b/>
          <w:bCs/>
          <w:sz w:val="28"/>
          <w:szCs w:val="28"/>
        </w:rPr>
        <w:t>1        20</w:t>
      </w:r>
      <w:r>
        <w:rPr>
          <w:rFonts w:hint="eastAsia"/>
          <w:b/>
          <w:bCs/>
          <w:sz w:val="28"/>
          <w:szCs w:val="28"/>
          <w:lang w:val="en-US" w:eastAsia="zh-CN"/>
        </w:rPr>
        <w:t>23</w:t>
      </w:r>
      <w:r>
        <w:rPr>
          <w:rFonts w:hint="eastAsia"/>
          <w:b/>
          <w:bCs/>
          <w:sz w:val="28"/>
          <w:szCs w:val="28"/>
        </w:rPr>
        <w:t>年度水利发展资金到位情况表（不含贫困县）</w:t>
      </w:r>
    </w:p>
    <w:tbl>
      <w:tblPr>
        <w:tblStyle w:val="9"/>
        <w:tblW w:w="8818" w:type="dxa"/>
        <w:tblInd w:w="0" w:type="dxa"/>
        <w:tblLayout w:type="fixed"/>
        <w:tblCellMar>
          <w:top w:w="0" w:type="dxa"/>
          <w:left w:w="0" w:type="dxa"/>
          <w:bottom w:w="0" w:type="dxa"/>
          <w:right w:w="0" w:type="dxa"/>
        </w:tblCellMar>
      </w:tblPr>
      <w:tblGrid>
        <w:gridCol w:w="2906"/>
        <w:gridCol w:w="492"/>
        <w:gridCol w:w="492"/>
        <w:gridCol w:w="492"/>
        <w:gridCol w:w="492"/>
        <w:gridCol w:w="492"/>
        <w:gridCol w:w="492"/>
        <w:gridCol w:w="492"/>
        <w:gridCol w:w="492"/>
        <w:gridCol w:w="492"/>
        <w:gridCol w:w="492"/>
        <w:gridCol w:w="492"/>
        <w:gridCol w:w="500"/>
      </w:tblGrid>
      <w:tr w14:paraId="6CCFE90C">
        <w:tblPrEx>
          <w:tblCellMar>
            <w:top w:w="0" w:type="dxa"/>
            <w:left w:w="0" w:type="dxa"/>
            <w:bottom w:w="0" w:type="dxa"/>
            <w:right w:w="0" w:type="dxa"/>
          </w:tblCellMar>
        </w:tblPrEx>
        <w:trPr>
          <w:trHeight w:val="454" w:hRule="atLeast"/>
        </w:trPr>
        <w:tc>
          <w:tcPr>
            <w:tcW w:w="290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4DC55F">
            <w:pPr>
              <w:pStyle w:val="17"/>
            </w:pPr>
            <w:r>
              <w:rPr>
                <w:rFonts w:hint="eastAsia"/>
              </w:rPr>
              <w:t>分类</w:t>
            </w:r>
          </w:p>
        </w:tc>
        <w:tc>
          <w:tcPr>
            <w:tcW w:w="19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558AC6">
            <w:pPr>
              <w:pStyle w:val="17"/>
            </w:pPr>
            <w:r>
              <w:rPr>
                <w:rFonts w:hint="eastAsia"/>
              </w:rPr>
              <w:t>批复</w:t>
            </w:r>
            <w:r>
              <w:t>20</w:t>
            </w:r>
            <w:r>
              <w:rPr>
                <w:rFonts w:hint="eastAsia"/>
                <w:lang w:val="en-US" w:eastAsia="zh-CN"/>
              </w:rPr>
              <w:t>23</w:t>
            </w:r>
            <w:r>
              <w:rPr>
                <w:rFonts w:hint="eastAsia"/>
              </w:rPr>
              <w:t>年投资</w:t>
            </w:r>
          </w:p>
        </w:tc>
        <w:tc>
          <w:tcPr>
            <w:tcW w:w="196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E8FB1">
            <w:pPr>
              <w:pStyle w:val="17"/>
            </w:pPr>
            <w:r>
              <w:rPr>
                <w:rFonts w:hint="eastAsia"/>
              </w:rPr>
              <w:t>到位资金</w:t>
            </w:r>
          </w:p>
        </w:tc>
        <w:tc>
          <w:tcPr>
            <w:tcW w:w="1976"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47B08C">
            <w:pPr>
              <w:pStyle w:val="17"/>
            </w:pPr>
            <w:r>
              <w:rPr>
                <w:rFonts w:hint="eastAsia"/>
              </w:rPr>
              <w:t>财政资金到位率</w:t>
            </w:r>
            <w:r>
              <w:t xml:space="preserve"> (%)</w:t>
            </w:r>
          </w:p>
        </w:tc>
      </w:tr>
      <w:tr w14:paraId="473893B8">
        <w:tblPrEx>
          <w:tblCellMar>
            <w:top w:w="0" w:type="dxa"/>
            <w:left w:w="0" w:type="dxa"/>
            <w:bottom w:w="0" w:type="dxa"/>
            <w:right w:w="0" w:type="dxa"/>
          </w:tblCellMar>
        </w:tblPrEx>
        <w:trPr>
          <w:trHeight w:val="454" w:hRule="atLeast"/>
        </w:trPr>
        <w:tc>
          <w:tcPr>
            <w:tcW w:w="290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C7C2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A7435">
            <w:pPr>
              <w:pStyle w:val="17"/>
            </w:pPr>
            <w:r>
              <w:rPr>
                <w:rFonts w:hint="eastAsia"/>
              </w:rPr>
              <w:t>小计</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87D12F">
            <w:pPr>
              <w:pStyle w:val="17"/>
              <w:rPr>
                <w:rFonts w:hint="eastAsia" w:eastAsia="仿宋"/>
                <w:lang w:eastAsia="zh-CN"/>
              </w:rPr>
            </w:pPr>
            <w:r>
              <w:rPr>
                <w:rFonts w:hint="eastAsia"/>
              </w:rPr>
              <w:t>中央</w:t>
            </w:r>
          </w:p>
          <w:p w14:paraId="27063DA0">
            <w:pPr>
              <w:pStyle w:val="17"/>
            </w:pP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F57A4">
            <w:pPr>
              <w:pStyle w:val="17"/>
              <w:rPr>
                <w:rFonts w:hint="eastAsia" w:eastAsia="仿宋"/>
                <w:lang w:eastAsia="zh-CN"/>
              </w:rPr>
            </w:pPr>
            <w:r>
              <w:rPr>
                <w:rFonts w:hint="eastAsia"/>
              </w:rPr>
              <w:t>地方</w:t>
            </w:r>
          </w:p>
          <w:p w14:paraId="17620BDB">
            <w:pPr>
              <w:pStyle w:val="17"/>
            </w:pP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8CD856">
            <w:pPr>
              <w:pStyle w:val="17"/>
            </w:pPr>
            <w:r>
              <w:rPr>
                <w:rFonts w:hint="eastAsia"/>
              </w:rPr>
              <w:t>其他</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4FE20">
            <w:pPr>
              <w:pStyle w:val="17"/>
            </w:pPr>
            <w:r>
              <w:rPr>
                <w:rFonts w:hint="eastAsia"/>
              </w:rPr>
              <w:t>小计</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A7DB8">
            <w:pPr>
              <w:pStyle w:val="17"/>
              <w:rPr>
                <w:rFonts w:hint="eastAsia" w:eastAsia="仿宋"/>
                <w:lang w:eastAsia="zh-CN"/>
              </w:rPr>
            </w:pPr>
            <w:r>
              <w:rPr>
                <w:rFonts w:hint="eastAsia"/>
              </w:rPr>
              <w:t>中央</w:t>
            </w:r>
          </w:p>
          <w:p w14:paraId="4C113487">
            <w:pPr>
              <w:pStyle w:val="17"/>
            </w:pP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89269">
            <w:pPr>
              <w:pStyle w:val="17"/>
              <w:rPr>
                <w:rFonts w:hint="eastAsia" w:eastAsia="仿宋"/>
                <w:lang w:eastAsia="zh-CN"/>
              </w:rPr>
            </w:pPr>
            <w:r>
              <w:rPr>
                <w:rFonts w:hint="eastAsia"/>
              </w:rPr>
              <w:t>地方</w:t>
            </w:r>
          </w:p>
          <w:p w14:paraId="757236B0">
            <w:pPr>
              <w:pStyle w:val="17"/>
            </w:pP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949BC">
            <w:pPr>
              <w:pStyle w:val="17"/>
            </w:pPr>
            <w:r>
              <w:rPr>
                <w:rFonts w:hint="eastAsia"/>
              </w:rPr>
              <w:t>其他</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A37CD">
            <w:pPr>
              <w:pStyle w:val="17"/>
            </w:pPr>
            <w:r>
              <w:rPr>
                <w:rFonts w:hint="eastAsia"/>
              </w:rPr>
              <w:t>小计</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655C6">
            <w:pPr>
              <w:pStyle w:val="17"/>
              <w:rPr>
                <w:rFonts w:hint="eastAsia" w:eastAsia="仿宋"/>
                <w:lang w:eastAsia="zh-CN"/>
              </w:rPr>
            </w:pPr>
            <w:r>
              <w:rPr>
                <w:rFonts w:hint="eastAsia"/>
              </w:rPr>
              <w:t>中央</w:t>
            </w:r>
          </w:p>
          <w:p w14:paraId="1C501F9A">
            <w:pPr>
              <w:pStyle w:val="17"/>
            </w:pPr>
            <w:r>
              <w:rPr>
                <w:rFonts w:hint="eastAsia"/>
              </w:rPr>
              <w:t>财政</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4ED3CF">
            <w:pPr>
              <w:pStyle w:val="17"/>
              <w:rPr>
                <w:rFonts w:hint="eastAsia" w:eastAsia="仿宋"/>
                <w:lang w:eastAsia="zh-CN"/>
              </w:rPr>
            </w:pPr>
            <w:r>
              <w:rPr>
                <w:rFonts w:hint="eastAsia"/>
              </w:rPr>
              <w:t>地方</w:t>
            </w:r>
          </w:p>
          <w:p w14:paraId="258BF6EA">
            <w:pPr>
              <w:pStyle w:val="17"/>
            </w:pPr>
            <w:r>
              <w:rPr>
                <w:rFonts w:hint="eastAsia"/>
              </w:rPr>
              <w:t>财政</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B9951A">
            <w:pPr>
              <w:pStyle w:val="17"/>
            </w:pPr>
            <w:r>
              <w:rPr>
                <w:rFonts w:hint="eastAsia"/>
              </w:rPr>
              <w:t>其他</w:t>
            </w:r>
          </w:p>
        </w:tc>
      </w:tr>
      <w:tr w14:paraId="114D69D6">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2A76F">
            <w:pPr>
              <w:pStyle w:val="17"/>
              <w:jc w:val="left"/>
            </w:pPr>
            <w:r>
              <w:rPr>
                <w:rFonts w:hint="eastAsia"/>
              </w:rPr>
              <w:t>农田水利建设</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0135C">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21677E">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B05A2">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E3C500">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7824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C2C33">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FB9092">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7D42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C938C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88AF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97C4E5">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3F2A2">
            <w:pPr>
              <w:pStyle w:val="17"/>
            </w:pPr>
          </w:p>
        </w:tc>
      </w:tr>
      <w:tr w14:paraId="084F72A0">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E48D9">
            <w:pPr>
              <w:pStyle w:val="17"/>
              <w:jc w:val="left"/>
            </w:pPr>
            <w:r>
              <w:rPr>
                <w:rFonts w:hint="eastAsia"/>
              </w:rPr>
              <w:t>中小河流治理</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9F1D8">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A7A73">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D623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515A1">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B99356">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28766">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321C6">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02508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359F3">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C0B38">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24466">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B4070B">
            <w:pPr>
              <w:pStyle w:val="17"/>
            </w:pPr>
          </w:p>
        </w:tc>
      </w:tr>
      <w:tr w14:paraId="22B41B85">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F318D7">
            <w:pPr>
              <w:pStyle w:val="17"/>
              <w:jc w:val="left"/>
            </w:pPr>
            <w:r>
              <w:rPr>
                <w:rFonts w:hint="eastAsia"/>
              </w:rPr>
              <w:t>小型病险水库除险加固</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1E8860">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9DF572">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CFF37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45E0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1697B8">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4F11C">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1A9A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803D7">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4FD35C">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FE697">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608A56">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11ED3">
            <w:pPr>
              <w:pStyle w:val="17"/>
            </w:pPr>
          </w:p>
        </w:tc>
      </w:tr>
      <w:tr w14:paraId="044CBB4C">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D7419C">
            <w:pPr>
              <w:pStyle w:val="17"/>
              <w:jc w:val="left"/>
            </w:pPr>
            <w:r>
              <w:rPr>
                <w:rFonts w:hint="eastAsia"/>
              </w:rPr>
              <w:t>农村基层防汛预报预警体系建设</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0DCC5B">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F6F7C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8E361">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4CC90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01F5AF">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8F9607">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CB9F8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9DE0BC">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F1C4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75030C">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C37A8">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85D0F">
            <w:pPr>
              <w:pStyle w:val="17"/>
            </w:pPr>
          </w:p>
        </w:tc>
      </w:tr>
      <w:tr w14:paraId="5430FE25">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96B390">
            <w:pPr>
              <w:pStyle w:val="17"/>
              <w:jc w:val="left"/>
            </w:pPr>
            <w:r>
              <w:rPr>
                <w:rFonts w:hint="eastAsia"/>
              </w:rPr>
              <w:t>江河湖库水系连通项目</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4CB11">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4C8F08">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E6ADD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C4C7B6">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D9A85">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F5CC0">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83C0B">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3D98C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E06E2">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E3AED3">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A45B8D">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BC114">
            <w:pPr>
              <w:pStyle w:val="17"/>
            </w:pPr>
          </w:p>
        </w:tc>
      </w:tr>
      <w:tr w14:paraId="6D014C7A">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C6437">
            <w:pPr>
              <w:pStyle w:val="17"/>
              <w:jc w:val="left"/>
            </w:pPr>
            <w:r>
              <w:rPr>
                <w:rFonts w:hint="eastAsia"/>
              </w:rPr>
              <w:t>水资源节约与保护</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DF1D7D">
            <w:pPr>
              <w:pStyle w:val="17"/>
              <w:rPr>
                <w:rFonts w:hint="default" w:eastAsia="仿宋"/>
                <w:lang w:val="en-US" w:eastAsia="zh-CN"/>
              </w:rPr>
            </w:pPr>
            <w:r>
              <w:rPr>
                <w:rFonts w:hint="eastAsia"/>
                <w:lang w:val="en-US" w:eastAsia="zh-CN"/>
              </w:rPr>
              <w:t>212</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67E29A">
            <w:pPr>
              <w:pStyle w:val="17"/>
              <w:rPr>
                <w:rFonts w:hint="default" w:eastAsia="仿宋"/>
                <w:lang w:val="en-US" w:eastAsia="zh-CN"/>
              </w:rPr>
            </w:pPr>
            <w:r>
              <w:rPr>
                <w:rFonts w:hint="eastAsia"/>
                <w:lang w:val="en-US" w:eastAsia="zh-CN"/>
              </w:rPr>
              <w:t>212</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EE4EBA">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3E90E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49173">
            <w:pPr>
              <w:pStyle w:val="17"/>
              <w:rPr>
                <w:rFonts w:hint="default" w:eastAsia="仿宋"/>
                <w:lang w:val="en-US" w:eastAsia="zh-CN"/>
              </w:rPr>
            </w:pPr>
            <w:r>
              <w:rPr>
                <w:rFonts w:hint="eastAsia"/>
                <w:lang w:val="en-US" w:eastAsia="zh-CN"/>
              </w:rPr>
              <w:t>212</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54AA8">
            <w:pPr>
              <w:pStyle w:val="17"/>
              <w:rPr>
                <w:rFonts w:hint="default" w:eastAsia="仿宋"/>
                <w:lang w:val="en-US" w:eastAsia="zh-CN"/>
              </w:rPr>
            </w:pPr>
            <w:r>
              <w:rPr>
                <w:rFonts w:hint="eastAsia"/>
                <w:lang w:val="en-US" w:eastAsia="zh-CN"/>
              </w:rPr>
              <w:t>212</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DAC84">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EE3259">
            <w:pPr>
              <w:pStyle w:val="17"/>
            </w:pP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AD49DF">
            <w:pPr>
              <w:pStyle w:val="17"/>
            </w:pPr>
            <w:r>
              <w:t>100</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7DD2B">
            <w:pPr>
              <w:pStyle w:val="17"/>
            </w:pPr>
            <w:r>
              <w:t>100</w:t>
            </w:r>
          </w:p>
        </w:tc>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419A7">
            <w:pPr>
              <w:pStyle w:val="17"/>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F97EF">
            <w:pPr>
              <w:pStyle w:val="17"/>
            </w:pPr>
          </w:p>
        </w:tc>
      </w:tr>
      <w:tr w14:paraId="19EF9C06">
        <w:tblPrEx>
          <w:tblCellMar>
            <w:top w:w="0" w:type="dxa"/>
            <w:left w:w="0" w:type="dxa"/>
            <w:bottom w:w="0" w:type="dxa"/>
            <w:right w:w="0" w:type="dxa"/>
          </w:tblCellMar>
        </w:tblPrEx>
        <w:trPr>
          <w:trHeight w:val="454" w:hRule="atLeast"/>
        </w:trPr>
        <w:tc>
          <w:tcPr>
            <w:tcW w:w="2906"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D43AF2A">
            <w:pPr>
              <w:pStyle w:val="17"/>
              <w:jc w:val="left"/>
            </w:pPr>
            <w:r>
              <w:rPr>
                <w:rFonts w:hint="eastAsia"/>
              </w:rPr>
              <w:t>农业水价综合改革</w:t>
            </w: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94E34DE">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21C24E5">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7A871F6">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F233EB3">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28F5E66">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AA2F0C8">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E0EA651">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F161D8D">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1C4B987">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A318D1A">
            <w:pPr>
              <w:pStyle w:val="17"/>
            </w:pPr>
          </w:p>
        </w:tc>
        <w:tc>
          <w:tcPr>
            <w:tcW w:w="49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F51E5DB">
            <w:pPr>
              <w:pStyle w:val="17"/>
            </w:pPr>
          </w:p>
        </w:tc>
        <w:tc>
          <w:tcPr>
            <w:tcW w:w="5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A3C6203">
            <w:pPr>
              <w:pStyle w:val="17"/>
            </w:pPr>
          </w:p>
        </w:tc>
      </w:tr>
      <w:tr w14:paraId="3805180A">
        <w:tblPrEx>
          <w:tblCellMar>
            <w:top w:w="0" w:type="dxa"/>
            <w:left w:w="0" w:type="dxa"/>
            <w:bottom w:w="0" w:type="dxa"/>
            <w:right w:w="0" w:type="dxa"/>
          </w:tblCellMar>
        </w:tblPrEx>
        <w:trPr>
          <w:trHeight w:val="454" w:hRule="atLeast"/>
        </w:trPr>
        <w:tc>
          <w:tcPr>
            <w:tcW w:w="290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DF7F7F0">
            <w:pPr>
              <w:pStyle w:val="17"/>
            </w:pPr>
            <w:r>
              <w:rPr>
                <w:rFonts w:hint="eastAsia"/>
              </w:rPr>
              <w:t>合计</w:t>
            </w: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27E1801">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73AEA8A">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88E2C94">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478575F">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1AD6090">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AD3E8F8">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DA64847">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041A092">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349B7B8">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14F70BE">
            <w:pPr>
              <w:pStyle w:val="17"/>
            </w:pPr>
          </w:p>
        </w:tc>
        <w:tc>
          <w:tcPr>
            <w:tcW w:w="49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69A71D6">
            <w:pPr>
              <w:pStyle w:val="17"/>
            </w:pPr>
          </w:p>
        </w:tc>
        <w:tc>
          <w:tcPr>
            <w:tcW w:w="50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14:paraId="21FB801F">
            <w:pPr>
              <w:pStyle w:val="17"/>
            </w:pPr>
          </w:p>
        </w:tc>
      </w:tr>
      <w:tr w14:paraId="026E951D">
        <w:tblPrEx>
          <w:tblCellMar>
            <w:top w:w="0" w:type="dxa"/>
            <w:left w:w="0" w:type="dxa"/>
            <w:bottom w:w="0" w:type="dxa"/>
            <w:right w:w="0" w:type="dxa"/>
          </w:tblCellMar>
        </w:tblPrEx>
        <w:trPr>
          <w:trHeight w:val="454" w:hRule="atLeast"/>
        </w:trPr>
        <w:tc>
          <w:tcPr>
            <w:tcW w:w="8818" w:type="dxa"/>
            <w:gridSpan w:val="13"/>
            <w:tcBorders>
              <w:top w:val="single" w:color="auto" w:sz="4" w:space="0"/>
              <w:left w:val="nil"/>
              <w:bottom w:val="nil"/>
              <w:right w:val="nil"/>
            </w:tcBorders>
            <w:shd w:val="clear" w:color="auto" w:fill="FFFFFF"/>
            <w:tcMar>
              <w:top w:w="15" w:type="dxa"/>
              <w:left w:w="15" w:type="dxa"/>
              <w:right w:w="15" w:type="dxa"/>
            </w:tcMar>
            <w:vAlign w:val="center"/>
          </w:tcPr>
          <w:p w14:paraId="65382F3B">
            <w:pPr>
              <w:pStyle w:val="17"/>
              <w:jc w:val="left"/>
              <w:rPr>
                <w:rFonts w:eastAsia="宋体"/>
              </w:rPr>
            </w:pPr>
            <w:r>
              <w:rPr>
                <w:rFonts w:hint="eastAsia"/>
                <w:b/>
                <w:bCs/>
                <w:sz w:val="18"/>
                <w:szCs w:val="18"/>
              </w:rPr>
              <w:t>注：批复</w:t>
            </w:r>
            <w:r>
              <w:rPr>
                <w:b/>
                <w:bCs/>
                <w:sz w:val="18"/>
                <w:szCs w:val="18"/>
              </w:rPr>
              <w:t>20</w:t>
            </w:r>
            <w:r>
              <w:rPr>
                <w:rFonts w:hint="eastAsia"/>
                <w:b/>
                <w:bCs/>
                <w:sz w:val="18"/>
                <w:szCs w:val="18"/>
                <w:lang w:val="en-US" w:eastAsia="zh-CN"/>
              </w:rPr>
              <w:t>23</w:t>
            </w:r>
            <w:r>
              <w:rPr>
                <w:rFonts w:hint="eastAsia"/>
                <w:b/>
                <w:bCs/>
                <w:sz w:val="18"/>
                <w:szCs w:val="18"/>
              </w:rPr>
              <w:t>年投资（</w:t>
            </w:r>
            <w:r>
              <w:rPr>
                <w:b/>
                <w:bCs/>
                <w:sz w:val="18"/>
                <w:szCs w:val="18"/>
              </w:rPr>
              <w:t>A</w:t>
            </w:r>
            <w:r>
              <w:rPr>
                <w:rFonts w:hint="eastAsia"/>
                <w:b/>
                <w:bCs/>
                <w:sz w:val="18"/>
                <w:szCs w:val="18"/>
              </w:rPr>
              <w:t>）、到位资金（</w:t>
            </w:r>
            <w:r>
              <w:rPr>
                <w:b/>
                <w:bCs/>
                <w:sz w:val="18"/>
                <w:szCs w:val="18"/>
              </w:rPr>
              <w:t>B</w:t>
            </w:r>
            <w:r>
              <w:rPr>
                <w:rFonts w:hint="eastAsia"/>
                <w:b/>
                <w:bCs/>
                <w:sz w:val="18"/>
                <w:szCs w:val="18"/>
              </w:rPr>
              <w:t>）。计算财政资金到位率（</w:t>
            </w:r>
            <w:r>
              <w:rPr>
                <w:b/>
                <w:bCs/>
                <w:sz w:val="18"/>
                <w:szCs w:val="18"/>
              </w:rPr>
              <w:t>B/A)</w:t>
            </w:r>
            <w:r>
              <w:rPr>
                <w:rFonts w:ascii="Arial" w:hAnsi="Arial" w:cs="Arial"/>
                <w:b/>
                <w:bCs/>
                <w:sz w:val="18"/>
                <w:szCs w:val="18"/>
              </w:rPr>
              <w:t>×</w:t>
            </w:r>
            <w:r>
              <w:rPr>
                <w:b/>
                <w:bCs/>
                <w:sz w:val="18"/>
                <w:szCs w:val="18"/>
              </w:rPr>
              <w:t>100</w:t>
            </w:r>
          </w:p>
        </w:tc>
      </w:tr>
    </w:tbl>
    <w:p w14:paraId="07178F0E">
      <w:pPr>
        <w:pStyle w:val="3"/>
        <w:ind w:firstLine="643" w:firstLineChars="200"/>
      </w:pPr>
      <w:r>
        <w:rPr>
          <w:rFonts w:hint="eastAsia"/>
        </w:rPr>
        <w:t>（二）项目实施情况</w:t>
      </w:r>
    </w:p>
    <w:p w14:paraId="6104C05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heme="minorEastAsia" w:hAnsiTheme="minorEastAsia" w:eastAsiaTheme="minorEastAsia"/>
          <w:sz w:val="28"/>
          <w:szCs w:val="28"/>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哈尔滨市财政局《</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提前告知2023年中央</w:t>
      </w:r>
      <w:r>
        <w:rPr>
          <w:rFonts w:hint="eastAsia" w:ascii="仿宋_GB2312" w:hAnsi="仿宋_GB2312" w:eastAsia="仿宋_GB2312" w:cs="仿宋_GB2312"/>
          <w:sz w:val="32"/>
          <w:szCs w:val="32"/>
        </w:rPr>
        <w:t>水利发展资金</w:t>
      </w:r>
      <w:r>
        <w:rPr>
          <w:rFonts w:hint="eastAsia" w:ascii="仿宋_GB2312" w:hAnsi="仿宋_GB2312" w:eastAsia="仿宋_GB2312" w:cs="仿宋_GB2312"/>
          <w:sz w:val="32"/>
          <w:szCs w:val="32"/>
          <w:lang w:val="en-US" w:eastAsia="zh-CN"/>
        </w:rPr>
        <w:t>指标</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val="en-US" w:eastAsia="zh-CN"/>
        </w:rPr>
        <w:t>哈财指农</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r>
        <w:rPr>
          <w:rFonts w:hint="eastAsia" w:ascii="宋体" w:hAnsi="宋体" w:cs="宋体"/>
          <w:color w:val="000000" w:themeColor="text1"/>
          <w:szCs w:val="32"/>
        </w:rPr>
        <w:t>下达</w:t>
      </w:r>
      <w:r>
        <w:rPr>
          <w:rFonts w:hint="eastAsia"/>
          <w:lang w:val="en-US" w:eastAsia="zh-CN"/>
        </w:rPr>
        <w:t>节水型社会达标建设资金</w:t>
      </w:r>
      <w:r>
        <w:rPr>
          <w:rFonts w:hint="eastAsia" w:ascii="Times New Roman" w:hAnsi="Times New Roman" w:eastAsia="仿宋_GB2312"/>
          <w:sz w:val="32"/>
          <w:szCs w:val="32"/>
          <w:lang w:val="en-US" w:eastAsia="zh-CN"/>
        </w:rPr>
        <w:t>212</w:t>
      </w:r>
      <w:r>
        <w:rPr>
          <w:rFonts w:hint="eastAsia" w:ascii="Times New Roman" w:hAnsi="Times New Roman" w:eastAsia="仿宋_GB2312"/>
          <w:sz w:val="32"/>
          <w:szCs w:val="32"/>
        </w:rPr>
        <w:t>万元，实施县域节水型社会达标建设项目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新建在线计量设施</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套，更换在线传输设备5套，建设泵站一个、水鹤一个，制作宣传广告牌、宣传品等，物业办公室、中小学更换生活节水器具，水平衡测试一个</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通过政府采购招标确定</w:t>
      </w:r>
      <w:r>
        <w:rPr>
          <w:rFonts w:hint="eastAsia" w:ascii="宋体" w:hAnsi="宋体" w:cs="宋体"/>
          <w:color w:val="000000" w:themeColor="text1"/>
          <w:szCs w:val="32"/>
          <w:lang w:val="en-US" w:eastAsia="zh-CN"/>
        </w:rPr>
        <w:t>施工单位，签订设备采购安装合同，设备安装完成并且验收合格后，支付合同资金。</w:t>
      </w:r>
    </w:p>
    <w:p w14:paraId="6B32202E">
      <w:pPr>
        <w:ind w:firstLine="640"/>
        <w:rPr>
          <w:rFonts w:hint="eastAsia" w:ascii="宋体" w:hAnsi="宋体" w:cs="宋体"/>
          <w:szCs w:val="32"/>
        </w:rPr>
      </w:pPr>
      <w:r>
        <w:rPr>
          <w:rFonts w:ascii="宋体" w:hAnsi="宋体" w:cs="宋体"/>
          <w:szCs w:val="32"/>
        </w:rPr>
        <w:t>20</w:t>
      </w:r>
      <w:r>
        <w:rPr>
          <w:rFonts w:hint="eastAsia" w:ascii="宋体" w:hAnsi="宋体" w:cs="宋体"/>
          <w:szCs w:val="32"/>
          <w:lang w:val="en-US" w:eastAsia="zh-CN"/>
        </w:rPr>
        <w:t>23</w:t>
      </w:r>
      <w:r>
        <w:rPr>
          <w:rFonts w:hint="eastAsia" w:ascii="宋体" w:hAnsi="宋体" w:cs="宋体"/>
          <w:szCs w:val="32"/>
        </w:rPr>
        <w:t>年</w:t>
      </w:r>
      <w:r>
        <w:rPr>
          <w:rFonts w:hint="eastAsia"/>
          <w:lang w:val="en-US" w:eastAsia="zh-CN"/>
        </w:rPr>
        <w:t>7</w:t>
      </w:r>
      <w:r>
        <w:rPr>
          <w:rFonts w:hint="eastAsia"/>
        </w:rPr>
        <w:t>月</w:t>
      </w:r>
      <w:r>
        <w:rPr>
          <w:rFonts w:hint="eastAsia"/>
          <w:lang w:val="en-US" w:eastAsia="zh-CN"/>
        </w:rPr>
        <w:t>31日</w:t>
      </w:r>
      <w:r>
        <w:rPr>
          <w:rFonts w:hint="eastAsia" w:ascii="宋体" w:hAnsi="宋体" w:cs="宋体"/>
          <w:szCs w:val="32"/>
          <w:lang w:val="en-US" w:eastAsia="zh-CN"/>
        </w:rPr>
        <w:t>节水型社会达标建设项目全部完工，2023年9月19日</w:t>
      </w:r>
      <w:r>
        <w:rPr>
          <w:rFonts w:hint="eastAsia" w:ascii="宋体" w:hAnsi="宋体" w:cs="宋体"/>
          <w:szCs w:val="32"/>
        </w:rPr>
        <w:t>验收</w:t>
      </w:r>
      <w:r>
        <w:rPr>
          <w:rFonts w:hint="eastAsia" w:ascii="宋体" w:hAnsi="宋体" w:cs="宋体"/>
          <w:szCs w:val="32"/>
          <w:lang w:val="en-US" w:eastAsia="zh-CN"/>
        </w:rPr>
        <w:t>全部</w:t>
      </w:r>
      <w:r>
        <w:rPr>
          <w:rFonts w:hint="eastAsia" w:ascii="宋体" w:hAnsi="宋体" w:cs="宋体"/>
          <w:szCs w:val="32"/>
        </w:rPr>
        <w:t>合格，</w:t>
      </w:r>
      <w:r>
        <w:rPr>
          <w:rFonts w:hint="eastAsia" w:ascii="宋体" w:hAnsi="宋体" w:cs="宋体"/>
          <w:szCs w:val="32"/>
          <w:lang w:val="en-US" w:eastAsia="zh-CN"/>
        </w:rPr>
        <w:t>于2023年12月31日前支付全部项目资金207.509001万元</w:t>
      </w:r>
      <w:r>
        <w:rPr>
          <w:rFonts w:hint="eastAsia" w:ascii="宋体" w:hAnsi="宋体" w:cs="宋体"/>
          <w:szCs w:val="32"/>
        </w:rPr>
        <w:t>。</w:t>
      </w:r>
    </w:p>
    <w:p w14:paraId="282599B4">
      <w:pPr>
        <w:ind w:firstLine="640"/>
      </w:pPr>
      <w:r>
        <w:rPr>
          <w:rFonts w:hint="eastAsia"/>
        </w:rPr>
        <w:t>资金支出方向项目实施情况：            （单位：万元）</w:t>
      </w:r>
    </w:p>
    <w:tbl>
      <w:tblPr>
        <w:tblStyle w:val="9"/>
        <w:tblW w:w="8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05"/>
        <w:gridCol w:w="1860"/>
        <w:gridCol w:w="882"/>
        <w:gridCol w:w="993"/>
        <w:gridCol w:w="750"/>
        <w:gridCol w:w="1408"/>
        <w:gridCol w:w="1293"/>
      </w:tblGrid>
      <w:tr w14:paraId="5E80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F4E4">
            <w:pPr>
              <w:keepNext w:val="0"/>
              <w:keepLines w:val="0"/>
              <w:widowControl/>
              <w:suppressLineNumbers w:val="0"/>
              <w:ind w:left="0" w:leftChars="0" w:firstLine="0" w:firstLineChars="0"/>
              <w:jc w:val="left"/>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分项目序号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0062">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分项目名称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B3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中标单位</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56B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中标金额（万元）</w:t>
            </w:r>
          </w:p>
        </w:tc>
        <w:tc>
          <w:tcPr>
            <w:tcW w:w="993" w:type="dxa"/>
            <w:tcBorders>
              <w:top w:val="single" w:color="000000" w:sz="4" w:space="0"/>
              <w:left w:val="nil"/>
              <w:bottom w:val="single" w:color="000000" w:sz="4" w:space="0"/>
              <w:right w:val="single" w:color="000000" w:sz="4" w:space="0"/>
            </w:tcBorders>
            <w:shd w:val="clear" w:color="auto" w:fill="auto"/>
            <w:noWrap/>
            <w:vAlign w:val="center"/>
          </w:tcPr>
          <w:p w14:paraId="70C52C0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完成金额</w:t>
            </w:r>
          </w:p>
        </w:tc>
        <w:tc>
          <w:tcPr>
            <w:tcW w:w="750" w:type="dxa"/>
            <w:tcBorders>
              <w:top w:val="single" w:color="000000" w:sz="4" w:space="0"/>
              <w:left w:val="single" w:color="000000" w:sz="4" w:space="0"/>
              <w:bottom w:val="single" w:color="000000" w:sz="4" w:space="0"/>
              <w:right w:val="nil"/>
            </w:tcBorders>
            <w:shd w:val="clear" w:color="auto" w:fill="auto"/>
            <w:vAlign w:val="center"/>
          </w:tcPr>
          <w:p w14:paraId="71BE60D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完成率（%）</w:t>
            </w:r>
          </w:p>
        </w:tc>
        <w:tc>
          <w:tcPr>
            <w:tcW w:w="1408" w:type="dxa"/>
            <w:tcBorders>
              <w:top w:val="single" w:color="000000" w:sz="4" w:space="0"/>
              <w:left w:val="single" w:color="000000" w:sz="4" w:space="0"/>
              <w:bottom w:val="single" w:color="000000" w:sz="4" w:space="0"/>
              <w:right w:val="nil"/>
            </w:tcBorders>
            <w:shd w:val="clear" w:color="auto" w:fill="auto"/>
            <w:vAlign w:val="center"/>
          </w:tcPr>
          <w:p w14:paraId="7051E5E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招标完成，完成实物工作量的比例</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F0D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支付金额（万元）</w:t>
            </w:r>
          </w:p>
        </w:tc>
      </w:tr>
      <w:tr w14:paraId="475C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E5E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合同包1</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684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节水意识宣传</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F42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哈尔滨正诚广告传媒有限公司</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B95A">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CC4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A41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C57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FB4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25.475</w:t>
            </w:r>
          </w:p>
        </w:tc>
      </w:tr>
      <w:tr w14:paraId="70DDE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684B">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合同包2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597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生活节水器具推广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C01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翔冠工程设计集团有限公司</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7CC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D9B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A73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2943">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117D">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sz w:val="22"/>
                <w:szCs w:val="22"/>
                <w:u w:val="none"/>
                <w:lang w:val="en-US"/>
              </w:rPr>
            </w:pPr>
            <w:r>
              <w:rPr>
                <w:rFonts w:hint="eastAsia" w:ascii="仿宋" w:hAnsi="仿宋" w:cs="仿宋"/>
                <w:i w:val="0"/>
                <w:iCs w:val="0"/>
                <w:color w:val="000000"/>
                <w:kern w:val="0"/>
                <w:sz w:val="22"/>
                <w:szCs w:val="22"/>
                <w:u w:val="none"/>
                <w:lang w:val="en-US" w:eastAsia="zh-CN" w:bidi="ar"/>
              </w:rPr>
              <w:t>114.5</w:t>
            </w:r>
          </w:p>
        </w:tc>
      </w:tr>
      <w:tr w14:paraId="4B56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950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合同包3</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DCE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用水计量设施</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DDB1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哈尔滨久尔电子科技有限公司</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C4B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38.57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C44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38.57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193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CB06">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8FA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35.07</w:t>
            </w:r>
            <w:r>
              <w:rPr>
                <w:rFonts w:hint="eastAsia" w:ascii="仿宋" w:hAnsi="仿宋" w:cs="仿宋"/>
                <w:i w:val="0"/>
                <w:iCs w:val="0"/>
                <w:color w:val="000000"/>
                <w:kern w:val="0"/>
                <w:sz w:val="22"/>
                <w:szCs w:val="22"/>
                <w:u w:val="none"/>
                <w:lang w:val="en-US" w:eastAsia="zh-CN" w:bidi="ar"/>
              </w:rPr>
              <w:t>（水资源管理项目支付3.5万元）</w:t>
            </w:r>
          </w:p>
        </w:tc>
      </w:tr>
      <w:tr w14:paraId="79B2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3FCC">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合同包4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D74B">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中水利用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C1E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黑龙江省玖润工程项目管理有限公司</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197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11.628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2F75">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11.628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2B22">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247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A9D3">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11.628</w:t>
            </w:r>
          </w:p>
        </w:tc>
      </w:tr>
      <w:tr w14:paraId="275B5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9C6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节水载体建设</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4180">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水平衡测试</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C0BF">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黑龙江省龙研水利规划设计有限责任公司</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B3C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14.900001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71A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14.900001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27FC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855C">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658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14.900001</w:t>
            </w:r>
          </w:p>
        </w:tc>
      </w:tr>
      <w:tr w14:paraId="00AC2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1EA1">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项目实施方案编制</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157A">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实施方案设计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50C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长春建工勘测规划设计有限公司</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1EBF">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4.664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23C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4B9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97AB">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8A91">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4.664</w:t>
            </w:r>
          </w:p>
        </w:tc>
      </w:tr>
      <w:tr w14:paraId="22B5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6D8E">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项目监理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1634">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监理</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62A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黑龙江睿图项目管理咨询有限公司</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7F1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08FD">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6CA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05EA">
            <w:pPr>
              <w:keepNext w:val="0"/>
              <w:keepLines w:val="0"/>
              <w:widowControl/>
              <w:suppressLineNumbers w:val="0"/>
              <w:jc w:val="righ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6149">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1.272</w:t>
            </w:r>
          </w:p>
        </w:tc>
      </w:tr>
      <w:tr w14:paraId="362F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7E2D">
            <w:pPr>
              <w:keepNext w:val="0"/>
              <w:keepLines w:val="0"/>
              <w:widowControl/>
              <w:suppressLineNumbers w:val="0"/>
              <w:ind w:left="0" w:leftChars="0" w:firstLine="0" w:firstLineChars="0"/>
              <w:jc w:val="left"/>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cs="仿宋"/>
                <w:i w:val="0"/>
                <w:iCs w:val="0"/>
                <w:color w:val="000000"/>
                <w:kern w:val="0"/>
                <w:sz w:val="22"/>
                <w:szCs w:val="22"/>
                <w:u w:val="none"/>
                <w:lang w:val="en-US" w:eastAsia="zh-CN" w:bidi="ar"/>
              </w:rPr>
              <w:t>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697D">
            <w:pPr>
              <w:keepNext w:val="0"/>
              <w:keepLines w:val="0"/>
              <w:widowControl/>
              <w:suppressLineNumbers w:val="0"/>
              <w:ind w:left="0" w:leftChars="0" w:firstLine="0" w:firstLineChars="0"/>
              <w:jc w:val="left"/>
              <w:textAlignment w:val="center"/>
              <w:rPr>
                <w:rFonts w:hint="eastAsia" w:ascii="仿宋" w:hAnsi="仿宋" w:eastAsia="仿宋" w:cs="仿宋"/>
                <w:i w:val="0"/>
                <w:iCs w:val="0"/>
                <w:color w:val="000000"/>
                <w:kern w:val="0"/>
                <w:sz w:val="22"/>
                <w:szCs w:val="22"/>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84A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BFD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211.009001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A1B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54DC">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kern w:val="0"/>
                <w:sz w:val="22"/>
                <w:szCs w:val="22"/>
                <w:u w:val="none"/>
                <w:lang w:val="en-US" w:eastAsia="zh-CN" w:bidi="ar"/>
              </w:rPr>
            </w:pP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56B3">
            <w:pPr>
              <w:keepNext w:val="0"/>
              <w:keepLines w:val="0"/>
              <w:widowControl/>
              <w:suppressLineNumbers w:val="0"/>
              <w:jc w:val="right"/>
              <w:textAlignment w:val="center"/>
              <w:rPr>
                <w:rFonts w:hint="eastAsia" w:ascii="仿宋" w:hAnsi="仿宋" w:eastAsia="仿宋" w:cs="仿宋"/>
                <w:i w:val="0"/>
                <w:iCs w:val="0"/>
                <w:color w:val="000000"/>
                <w:kern w:val="0"/>
                <w:sz w:val="22"/>
                <w:szCs w:val="22"/>
                <w:u w:val="none"/>
                <w:lang w:val="en-US" w:eastAsia="zh-CN" w:bidi="ar"/>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4E51">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cs="仿宋"/>
                <w:i w:val="0"/>
                <w:iCs w:val="0"/>
                <w:color w:val="000000"/>
                <w:kern w:val="0"/>
                <w:sz w:val="22"/>
                <w:szCs w:val="22"/>
                <w:u w:val="none"/>
                <w:lang w:val="en-US" w:eastAsia="zh-CN" w:bidi="ar"/>
              </w:rPr>
              <w:t>207.509001</w:t>
            </w:r>
          </w:p>
        </w:tc>
      </w:tr>
    </w:tbl>
    <w:p w14:paraId="2CDC6B4F">
      <w:pPr>
        <w:ind w:firstLine="0" w:firstLineChars="0"/>
        <w:rPr>
          <w:rFonts w:hint="eastAsia"/>
          <w:b/>
          <w:bCs/>
          <w:sz w:val="28"/>
          <w:szCs w:val="28"/>
        </w:rPr>
      </w:pPr>
    </w:p>
    <w:p w14:paraId="1F3C56B6">
      <w:pPr>
        <w:ind w:firstLine="0" w:firstLineChars="0"/>
        <w:rPr>
          <w:b/>
          <w:bCs/>
          <w:sz w:val="28"/>
          <w:szCs w:val="28"/>
        </w:rPr>
      </w:pPr>
      <w:r>
        <w:rPr>
          <w:rFonts w:hint="eastAsia"/>
          <w:b/>
          <w:bCs/>
          <w:sz w:val="28"/>
          <w:szCs w:val="28"/>
        </w:rPr>
        <w:t>表</w:t>
      </w:r>
      <w:r>
        <w:rPr>
          <w:b/>
          <w:bCs/>
          <w:sz w:val="28"/>
          <w:szCs w:val="28"/>
        </w:rPr>
        <w:t>2      20</w:t>
      </w:r>
      <w:r>
        <w:rPr>
          <w:rFonts w:hint="eastAsia"/>
          <w:b/>
          <w:bCs/>
          <w:sz w:val="28"/>
          <w:szCs w:val="28"/>
          <w:lang w:val="en-US" w:eastAsia="zh-CN"/>
        </w:rPr>
        <w:t>23</w:t>
      </w:r>
      <w:r>
        <w:rPr>
          <w:rFonts w:hint="eastAsia"/>
          <w:b/>
          <w:bCs/>
          <w:sz w:val="28"/>
          <w:szCs w:val="28"/>
        </w:rPr>
        <w:t>年度中央水利发展资金执行情况表（不含贫困县）</w:t>
      </w:r>
    </w:p>
    <w:tbl>
      <w:tblPr>
        <w:tblStyle w:val="9"/>
        <w:tblW w:w="8818" w:type="dxa"/>
        <w:tblInd w:w="0" w:type="dxa"/>
        <w:tblLayout w:type="fixed"/>
        <w:tblCellMar>
          <w:top w:w="0" w:type="dxa"/>
          <w:left w:w="0" w:type="dxa"/>
          <w:bottom w:w="0" w:type="dxa"/>
          <w:right w:w="0" w:type="dxa"/>
        </w:tblCellMar>
      </w:tblPr>
      <w:tblGrid>
        <w:gridCol w:w="2687"/>
        <w:gridCol w:w="1142"/>
        <w:gridCol w:w="1247"/>
        <w:gridCol w:w="1247"/>
        <w:gridCol w:w="1247"/>
        <w:gridCol w:w="1248"/>
      </w:tblGrid>
      <w:tr w14:paraId="7D2A3901">
        <w:tblPrEx>
          <w:tblCellMar>
            <w:top w:w="0" w:type="dxa"/>
            <w:left w:w="0" w:type="dxa"/>
            <w:bottom w:w="0" w:type="dxa"/>
            <w:right w:w="0" w:type="dxa"/>
          </w:tblCellMar>
        </w:tblPrEx>
        <w:trPr>
          <w:trHeight w:val="567" w:hRule="atLeast"/>
        </w:trPr>
        <w:tc>
          <w:tcPr>
            <w:tcW w:w="268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8E59A6">
            <w:pPr>
              <w:pStyle w:val="17"/>
            </w:pPr>
            <w:r>
              <w:rPr>
                <w:rFonts w:hint="eastAsia"/>
              </w:rPr>
              <w:t>分类</w:t>
            </w: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30682">
            <w:pPr>
              <w:pStyle w:val="17"/>
            </w:pPr>
            <w:r>
              <w:rPr>
                <w:rFonts w:hint="eastAsia"/>
              </w:rPr>
              <w:t>投资</w:t>
            </w:r>
            <w:r>
              <w:t xml:space="preserve"> </w:t>
            </w:r>
          </w:p>
          <w:p w14:paraId="4AD3DA1B">
            <w:pPr>
              <w:pStyle w:val="17"/>
            </w:pPr>
            <w:r>
              <w:rPr>
                <w:rFonts w:hint="eastAsia"/>
              </w:rPr>
              <w:t>（万元）</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68A23">
            <w:pPr>
              <w:pStyle w:val="17"/>
            </w:pPr>
            <w:r>
              <w:rPr>
                <w:rFonts w:hint="eastAsia"/>
              </w:rPr>
              <w:t>完成投资（万元）</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77D3E">
            <w:pPr>
              <w:pStyle w:val="17"/>
            </w:pPr>
            <w:r>
              <w:rPr>
                <w:rFonts w:hint="eastAsia"/>
              </w:rPr>
              <w:t>投资完成率</w:t>
            </w:r>
            <w:r>
              <w:t xml:space="preserve"> </w:t>
            </w:r>
            <w:r>
              <w:rPr>
                <w:rFonts w:hint="eastAsia"/>
              </w:rPr>
              <w:t>（</w:t>
            </w:r>
            <w:r>
              <w:t>%</w:t>
            </w:r>
            <w:r>
              <w:rPr>
                <w:rFonts w:hint="eastAsia"/>
              </w:rPr>
              <w:t>）</w:t>
            </w:r>
          </w:p>
        </w:tc>
      </w:tr>
      <w:tr w14:paraId="55BD41FC">
        <w:tblPrEx>
          <w:tblCellMar>
            <w:top w:w="0" w:type="dxa"/>
            <w:left w:w="0" w:type="dxa"/>
            <w:bottom w:w="0" w:type="dxa"/>
            <w:right w:w="0" w:type="dxa"/>
          </w:tblCellMar>
        </w:tblPrEx>
        <w:trPr>
          <w:trHeight w:val="567" w:hRule="atLeast"/>
        </w:trPr>
        <w:tc>
          <w:tcPr>
            <w:tcW w:w="268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5032C2">
            <w:pPr>
              <w:pStyle w:val="17"/>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CF872">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6F958">
            <w:pPr>
              <w:pStyle w:val="17"/>
            </w:pPr>
            <w:r>
              <w:rPr>
                <w:rFonts w:hint="eastAsia"/>
              </w:rPr>
              <w:t>截至</w:t>
            </w:r>
            <w:r>
              <w:t>20</w:t>
            </w:r>
            <w:r>
              <w:rPr>
                <w:rFonts w:hint="eastAsia"/>
                <w:lang w:val="en-US" w:eastAsia="zh-CN"/>
              </w:rPr>
              <w:t>23</w:t>
            </w:r>
            <w:r>
              <w:rPr>
                <w:rFonts w:hint="eastAsia"/>
              </w:rPr>
              <w:t>年</w:t>
            </w:r>
            <w:r>
              <w:t>12</w:t>
            </w:r>
            <w:r>
              <w:rPr>
                <w:rFonts w:hint="eastAsia"/>
              </w:rPr>
              <w:t>月底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89665">
            <w:pPr>
              <w:pStyle w:val="17"/>
            </w:pPr>
            <w:r>
              <w:rPr>
                <w:rFonts w:hint="eastAsia"/>
              </w:rPr>
              <w:t>截至</w:t>
            </w:r>
            <w:r>
              <w:t>20</w:t>
            </w:r>
            <w:r>
              <w:rPr>
                <w:rFonts w:hint="eastAsia"/>
                <w:lang w:val="en-US" w:eastAsia="zh-CN"/>
              </w:rPr>
              <w:t>24</w:t>
            </w:r>
            <w:r>
              <w:rPr>
                <w:rFonts w:hint="eastAsia"/>
              </w:rPr>
              <w:t>年</w:t>
            </w:r>
            <w:r>
              <w:t>6</w:t>
            </w:r>
            <w:r>
              <w:rPr>
                <w:rFonts w:hint="eastAsia"/>
              </w:rPr>
              <w:t>月底</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397775">
            <w:pPr>
              <w:pStyle w:val="17"/>
            </w:pPr>
            <w:r>
              <w:rPr>
                <w:rFonts w:hint="eastAsia"/>
              </w:rPr>
              <w:t>截至</w:t>
            </w:r>
            <w:r>
              <w:t>20</w:t>
            </w:r>
            <w:r>
              <w:rPr>
                <w:rFonts w:hint="eastAsia"/>
                <w:lang w:val="en-US" w:eastAsia="zh-CN"/>
              </w:rPr>
              <w:t>23</w:t>
            </w:r>
            <w:r>
              <w:rPr>
                <w:rFonts w:hint="eastAsia"/>
              </w:rPr>
              <w:t>年</w:t>
            </w:r>
            <w:r>
              <w:t>12</w:t>
            </w:r>
            <w:r>
              <w:rPr>
                <w:rFonts w:hint="eastAsia"/>
              </w:rPr>
              <w:t>月底</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B97F2">
            <w:pPr>
              <w:pStyle w:val="17"/>
            </w:pPr>
            <w:r>
              <w:rPr>
                <w:rFonts w:hint="eastAsia"/>
              </w:rPr>
              <w:t>截至</w:t>
            </w:r>
            <w:r>
              <w:t>20</w:t>
            </w:r>
            <w:r>
              <w:rPr>
                <w:rFonts w:hint="eastAsia"/>
                <w:lang w:val="en-US" w:eastAsia="zh-CN"/>
              </w:rPr>
              <w:t>24</w:t>
            </w:r>
            <w:r>
              <w:rPr>
                <w:rFonts w:hint="eastAsia"/>
              </w:rPr>
              <w:t>年</w:t>
            </w:r>
            <w:r>
              <w:t>6</w:t>
            </w:r>
            <w:r>
              <w:rPr>
                <w:rFonts w:hint="eastAsia"/>
              </w:rPr>
              <w:t>月底</w:t>
            </w:r>
          </w:p>
        </w:tc>
      </w:tr>
      <w:tr w14:paraId="63469270">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2AD9C">
            <w:pPr>
              <w:pStyle w:val="17"/>
              <w:jc w:val="left"/>
            </w:pPr>
            <w:r>
              <w:rPr>
                <w:rFonts w:hint="eastAsia"/>
              </w:rPr>
              <w:t>农田水利建设</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95575">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05E98">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AB5645">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F2B29">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79C51">
            <w:pPr>
              <w:pStyle w:val="17"/>
            </w:pPr>
          </w:p>
        </w:tc>
      </w:tr>
      <w:tr w14:paraId="372F7DEB">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BB9414">
            <w:pPr>
              <w:pStyle w:val="17"/>
              <w:jc w:val="left"/>
            </w:pPr>
            <w:r>
              <w:rPr>
                <w:rFonts w:hint="eastAsia"/>
              </w:rPr>
              <w:t>中小河流治理</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B653FA">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24CB35">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A50DC">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D91A3">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A8FEA">
            <w:pPr>
              <w:pStyle w:val="17"/>
            </w:pPr>
          </w:p>
        </w:tc>
      </w:tr>
      <w:tr w14:paraId="02DEE294">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9C11E7">
            <w:pPr>
              <w:pStyle w:val="17"/>
              <w:jc w:val="left"/>
            </w:pPr>
            <w:r>
              <w:rPr>
                <w:rFonts w:hint="eastAsia"/>
              </w:rPr>
              <w:t>小型病险水库除险加固</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3BCE8">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311AD0">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1A763">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9B4A8">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CE1E6">
            <w:pPr>
              <w:pStyle w:val="17"/>
            </w:pPr>
          </w:p>
        </w:tc>
      </w:tr>
      <w:tr w14:paraId="2A21CE1A">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1F4AF">
            <w:pPr>
              <w:pStyle w:val="17"/>
              <w:jc w:val="left"/>
            </w:pPr>
            <w:r>
              <w:rPr>
                <w:rFonts w:hint="eastAsia"/>
              </w:rPr>
              <w:t>农村基层防汛预报预警体系建设</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6214DA">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6D2AC2">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11F56">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6FA42E">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09F0AB">
            <w:pPr>
              <w:pStyle w:val="17"/>
            </w:pPr>
          </w:p>
        </w:tc>
      </w:tr>
      <w:tr w14:paraId="08707339">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D04CA2">
            <w:pPr>
              <w:pStyle w:val="17"/>
              <w:jc w:val="left"/>
            </w:pPr>
            <w:r>
              <w:rPr>
                <w:rFonts w:hint="eastAsia"/>
              </w:rPr>
              <w:t>江河湖库水系连通项目</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791A6">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CAE71">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7F67D3">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8ECB3F">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43A24">
            <w:pPr>
              <w:pStyle w:val="17"/>
            </w:pPr>
          </w:p>
        </w:tc>
      </w:tr>
      <w:tr w14:paraId="133167E1">
        <w:tblPrEx>
          <w:tblCellMar>
            <w:top w:w="0" w:type="dxa"/>
            <w:left w:w="0" w:type="dxa"/>
            <w:bottom w:w="0" w:type="dxa"/>
            <w:right w:w="0" w:type="dxa"/>
          </w:tblCellMar>
        </w:tblPrEx>
        <w:trPr>
          <w:trHeight w:val="58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BE7367">
            <w:pPr>
              <w:pStyle w:val="17"/>
              <w:jc w:val="left"/>
            </w:pPr>
            <w:r>
              <w:rPr>
                <w:rFonts w:hint="eastAsia"/>
              </w:rPr>
              <w:t>水资源节约与保护</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5078E">
            <w:pPr>
              <w:pStyle w:val="17"/>
              <w:rPr>
                <w:rFonts w:hint="default" w:eastAsia="仿宋"/>
                <w:lang w:val="en-US" w:eastAsia="zh-CN"/>
              </w:rPr>
            </w:pPr>
            <w:r>
              <w:rPr>
                <w:rFonts w:hint="eastAsia"/>
                <w:lang w:val="en-US" w:eastAsia="zh-CN"/>
              </w:rPr>
              <w:t>207.509001</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A78AD7">
            <w:pPr>
              <w:pStyle w:val="17"/>
              <w:rPr>
                <w:rFonts w:hint="default" w:eastAsia="仿宋"/>
                <w:lang w:val="en-US" w:eastAsia="zh-CN"/>
              </w:rPr>
            </w:pPr>
            <w:r>
              <w:rPr>
                <w:rFonts w:hint="eastAsia"/>
                <w:lang w:val="en-US" w:eastAsia="zh-CN"/>
              </w:rPr>
              <w:t>207.509001</w:t>
            </w: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0C3D3">
            <w:pPr>
              <w:pStyle w:val="17"/>
              <w:rPr>
                <w:rFonts w:hint="default" w:eastAsia="仿宋"/>
                <w:color w:val="FF0000"/>
                <w:lang w:val="en-US" w:eastAsia="zh-CN"/>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1F4037">
            <w:pPr>
              <w:pStyle w:val="17"/>
            </w:pPr>
            <w:r>
              <w:t>100</w:t>
            </w: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96530">
            <w:pPr>
              <w:pStyle w:val="17"/>
              <w:rPr>
                <w:color w:val="FF0000"/>
              </w:rPr>
            </w:pPr>
          </w:p>
        </w:tc>
      </w:tr>
      <w:tr w14:paraId="6E49A185">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DB85C">
            <w:pPr>
              <w:pStyle w:val="17"/>
              <w:jc w:val="left"/>
            </w:pPr>
            <w:r>
              <w:rPr>
                <w:rFonts w:hint="eastAsia"/>
              </w:rPr>
              <w:t>农业水价综合改革</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12F1B">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BED91">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096E21">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8E3A06">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551E0">
            <w:pPr>
              <w:pStyle w:val="17"/>
            </w:pPr>
          </w:p>
        </w:tc>
      </w:tr>
      <w:tr w14:paraId="5A2A232E">
        <w:tblPrEx>
          <w:tblCellMar>
            <w:top w:w="0" w:type="dxa"/>
            <w:left w:w="0" w:type="dxa"/>
            <w:bottom w:w="0" w:type="dxa"/>
            <w:right w:w="0" w:type="dxa"/>
          </w:tblCellMar>
        </w:tblPrEx>
        <w:trPr>
          <w:trHeight w:val="567" w:hRule="atLeast"/>
        </w:trPr>
        <w:tc>
          <w:tcPr>
            <w:tcW w:w="26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A717E1">
            <w:pPr>
              <w:pStyle w:val="17"/>
            </w:pPr>
            <w:r>
              <w:rPr>
                <w:rFonts w:hint="eastAsia"/>
              </w:rPr>
              <w:t>合计</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29BB4">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8330C9">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660FA">
            <w:pPr>
              <w:pStyle w:val="17"/>
            </w:pPr>
          </w:p>
        </w:tc>
        <w:tc>
          <w:tcPr>
            <w:tcW w:w="12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45BC71">
            <w:pPr>
              <w:pStyle w:val="17"/>
            </w:pPr>
          </w:p>
        </w:tc>
        <w:tc>
          <w:tcPr>
            <w:tcW w:w="12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E0B97E">
            <w:pPr>
              <w:pStyle w:val="17"/>
            </w:pPr>
          </w:p>
        </w:tc>
      </w:tr>
      <w:tr w14:paraId="0685D9D0">
        <w:tblPrEx>
          <w:tblCellMar>
            <w:top w:w="0" w:type="dxa"/>
            <w:left w:w="0" w:type="dxa"/>
            <w:bottom w:w="0" w:type="dxa"/>
            <w:right w:w="0" w:type="dxa"/>
          </w:tblCellMar>
        </w:tblPrEx>
        <w:trPr>
          <w:trHeight w:val="567" w:hRule="atLeast"/>
        </w:trPr>
        <w:tc>
          <w:tcPr>
            <w:tcW w:w="8818" w:type="dxa"/>
            <w:gridSpan w:val="6"/>
            <w:tcBorders>
              <w:top w:val="nil"/>
              <w:left w:val="nil"/>
              <w:bottom w:val="nil"/>
              <w:right w:val="nil"/>
            </w:tcBorders>
            <w:shd w:val="clear" w:color="auto" w:fill="FFFFFF"/>
            <w:tcMar>
              <w:top w:w="15" w:type="dxa"/>
              <w:left w:w="15" w:type="dxa"/>
              <w:right w:w="15" w:type="dxa"/>
            </w:tcMar>
            <w:vAlign w:val="center"/>
          </w:tcPr>
          <w:p w14:paraId="63533570">
            <w:pPr>
              <w:pStyle w:val="17"/>
              <w:jc w:val="left"/>
            </w:pPr>
            <w:r>
              <w:rPr>
                <w:rFonts w:hint="eastAsia"/>
                <w:b/>
                <w:bCs/>
                <w:sz w:val="18"/>
                <w:szCs w:val="18"/>
              </w:rPr>
              <w:t>注：投资</w:t>
            </w:r>
            <w:r>
              <w:rPr>
                <w:b/>
                <w:bCs/>
                <w:sz w:val="18"/>
                <w:szCs w:val="18"/>
              </w:rPr>
              <w:t>(A)</w:t>
            </w:r>
            <w:r>
              <w:rPr>
                <w:rFonts w:hint="eastAsia"/>
                <w:b/>
                <w:bCs/>
                <w:sz w:val="18"/>
                <w:szCs w:val="18"/>
              </w:rPr>
              <w:t>、完成投资</w:t>
            </w:r>
            <w:r>
              <w:rPr>
                <w:b/>
                <w:bCs/>
                <w:sz w:val="18"/>
                <w:szCs w:val="18"/>
              </w:rPr>
              <w:t>(B)</w:t>
            </w:r>
            <w:r>
              <w:rPr>
                <w:rFonts w:hint="eastAsia"/>
                <w:b/>
                <w:bCs/>
                <w:sz w:val="18"/>
                <w:szCs w:val="18"/>
              </w:rPr>
              <w:t>包括中央财政资金、地方财政资金和其他资金。计算投资完成率</w:t>
            </w:r>
            <w:r>
              <w:rPr>
                <w:b/>
                <w:bCs/>
                <w:sz w:val="18"/>
                <w:szCs w:val="18"/>
              </w:rPr>
              <w:t>(B/A)</w:t>
            </w:r>
            <w:r>
              <w:rPr>
                <w:rFonts w:ascii="Arial" w:hAnsi="Arial" w:cs="Arial"/>
                <w:b/>
                <w:bCs/>
                <w:sz w:val="18"/>
                <w:szCs w:val="18"/>
              </w:rPr>
              <w:t>×</w:t>
            </w:r>
            <w:r>
              <w:rPr>
                <w:b/>
                <w:bCs/>
                <w:sz w:val="18"/>
                <w:szCs w:val="18"/>
              </w:rPr>
              <w:t>100</w:t>
            </w:r>
          </w:p>
        </w:tc>
      </w:tr>
    </w:tbl>
    <w:p w14:paraId="7D32664F">
      <w:pPr>
        <w:pStyle w:val="3"/>
        <w:ind w:firstLine="643" w:firstLineChars="200"/>
      </w:pPr>
      <w:r>
        <w:rPr>
          <w:rFonts w:hint="eastAsia"/>
        </w:rPr>
        <w:t>（三）年度目标完成情况</w:t>
      </w:r>
    </w:p>
    <w:p w14:paraId="247639DF">
      <w:pPr>
        <w:ind w:firstLine="640"/>
      </w:pPr>
      <w:r>
        <w:rPr>
          <w:rFonts w:ascii="宋体" w:hAnsi="宋体" w:cs="宋体"/>
          <w:szCs w:val="32"/>
        </w:rPr>
        <w:t>20</w:t>
      </w:r>
      <w:r>
        <w:rPr>
          <w:rFonts w:hint="eastAsia" w:ascii="宋体" w:hAnsi="宋体" w:cs="宋体"/>
          <w:szCs w:val="32"/>
          <w:lang w:val="en-US" w:eastAsia="zh-CN"/>
        </w:rPr>
        <w:t>23</w:t>
      </w:r>
      <w:r>
        <w:rPr>
          <w:rFonts w:hint="eastAsia" w:ascii="宋体" w:hAnsi="宋体" w:cs="宋体"/>
          <w:szCs w:val="32"/>
        </w:rPr>
        <w:t>年年初批复的绩效指标是“</w:t>
      </w:r>
      <w:r>
        <w:rPr>
          <w:rFonts w:hint="eastAsia" w:ascii="Times New Roman" w:hAnsi="Times New Roman" w:eastAsia="仿宋_GB2312"/>
          <w:sz w:val="32"/>
          <w:szCs w:val="32"/>
        </w:rPr>
        <w:t>新建在线计量设施</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套，更换在线传输设备5套，建设泵站一个、水鹤一个，制作宣传广告牌、宣传品等，物业办公室、中小学更换生活节水器具，水平衡测试一个</w:t>
      </w:r>
      <w:r>
        <w:rPr>
          <w:rFonts w:hint="eastAsia" w:ascii="宋体" w:hAnsi="宋体" w:cs="宋体"/>
          <w:szCs w:val="32"/>
        </w:rPr>
        <w:t>”。</w:t>
      </w:r>
      <w:r>
        <w:rPr>
          <w:rFonts w:hint="eastAsia"/>
        </w:rPr>
        <w:t>项目实际在</w:t>
      </w:r>
      <w:r>
        <w:t>20</w:t>
      </w:r>
      <w:r>
        <w:rPr>
          <w:rFonts w:hint="eastAsia"/>
          <w:lang w:val="en-US" w:eastAsia="zh-CN"/>
        </w:rPr>
        <w:t>23</w:t>
      </w:r>
      <w:r>
        <w:rPr>
          <w:rFonts w:hint="eastAsia"/>
        </w:rPr>
        <w:t>年</w:t>
      </w:r>
      <w:r>
        <w:rPr>
          <w:rFonts w:hint="eastAsia"/>
          <w:lang w:val="en-US" w:eastAsia="zh-CN"/>
        </w:rPr>
        <w:t>4</w:t>
      </w:r>
      <w:r>
        <w:rPr>
          <w:rFonts w:hint="eastAsia"/>
        </w:rPr>
        <w:t>月开工，</w:t>
      </w:r>
      <w:r>
        <w:t>20</w:t>
      </w:r>
      <w:r>
        <w:rPr>
          <w:rFonts w:hint="eastAsia"/>
          <w:lang w:val="en-US" w:eastAsia="zh-CN"/>
        </w:rPr>
        <w:t>23</w:t>
      </w:r>
      <w:r>
        <w:rPr>
          <w:rFonts w:hint="eastAsia"/>
        </w:rPr>
        <w:t>年</w:t>
      </w:r>
      <w:r>
        <w:rPr>
          <w:rFonts w:hint="eastAsia"/>
          <w:lang w:val="en-US" w:eastAsia="zh-CN"/>
        </w:rPr>
        <w:t>7</w:t>
      </w:r>
      <w:r>
        <w:rPr>
          <w:rFonts w:hint="eastAsia"/>
        </w:rPr>
        <w:t>月完工，完成</w:t>
      </w:r>
      <w:r>
        <w:rPr>
          <w:rFonts w:hint="eastAsia" w:ascii="宋体" w:hAnsi="宋体" w:cs="宋体"/>
          <w:szCs w:val="32"/>
          <w:lang w:val="en-US" w:eastAsia="zh-CN"/>
        </w:rPr>
        <w:t>所有项目内容的</w:t>
      </w:r>
      <w:r>
        <w:rPr>
          <w:rFonts w:hint="eastAsia" w:ascii="宋体" w:hAnsi="宋体" w:cs="宋体"/>
          <w:szCs w:val="32"/>
        </w:rPr>
        <w:t>建设工作，</w:t>
      </w:r>
      <w:r>
        <w:rPr>
          <w:rFonts w:hint="eastAsia"/>
        </w:rPr>
        <w:t>在</w:t>
      </w:r>
      <w:r>
        <w:t>20</w:t>
      </w:r>
      <w:r>
        <w:rPr>
          <w:rFonts w:hint="eastAsia"/>
          <w:lang w:val="en-US" w:eastAsia="zh-CN"/>
        </w:rPr>
        <w:t>23</w:t>
      </w:r>
      <w:r>
        <w:rPr>
          <w:rFonts w:hint="eastAsia"/>
        </w:rPr>
        <w:t>年</w:t>
      </w:r>
      <w:r>
        <w:rPr>
          <w:rFonts w:hint="eastAsia"/>
          <w:lang w:val="en-US" w:eastAsia="zh-CN"/>
        </w:rPr>
        <w:t>9</w:t>
      </w:r>
      <w:r>
        <w:rPr>
          <w:rFonts w:hint="eastAsia"/>
        </w:rPr>
        <w:t>月</w:t>
      </w:r>
      <w:r>
        <w:rPr>
          <w:rFonts w:hint="eastAsia"/>
          <w:lang w:val="en-US" w:eastAsia="zh-CN"/>
        </w:rPr>
        <w:t>19日</w:t>
      </w:r>
      <w:r>
        <w:rPr>
          <w:rFonts w:hint="eastAsia"/>
        </w:rPr>
        <w:t>完成合同验收工作。</w:t>
      </w:r>
    </w:p>
    <w:p w14:paraId="07113C28">
      <w:pPr>
        <w:pStyle w:val="2"/>
        <w:ind w:firstLine="883" w:firstLineChars="200"/>
      </w:pPr>
      <w:r>
        <w:rPr>
          <w:rFonts w:hint="eastAsia"/>
        </w:rPr>
        <w:t>二、绩效自评工作开展情况</w:t>
      </w:r>
    </w:p>
    <w:p w14:paraId="687214AE">
      <w:pPr>
        <w:pStyle w:val="3"/>
        <w:ind w:firstLine="643" w:firstLineChars="200"/>
      </w:pPr>
      <w:r>
        <w:rPr>
          <w:rFonts w:hint="eastAsia"/>
        </w:rPr>
        <w:t>（一）自评依据</w:t>
      </w:r>
    </w:p>
    <w:p w14:paraId="5D1E11F9">
      <w:pPr>
        <w:pStyle w:val="3"/>
        <w:ind w:firstLine="640" w:firstLineChars="200"/>
        <w:rPr>
          <w:rFonts w:hint="eastAsia" w:ascii="Times New Roman" w:hAnsi="Times New Roman" w:eastAsia="仿宋"/>
          <w:b w:val="0"/>
          <w:bCs/>
        </w:rPr>
      </w:pPr>
      <w:r>
        <w:rPr>
          <w:rFonts w:hint="eastAsia" w:ascii="Times New Roman" w:hAnsi="Times New Roman" w:eastAsia="仿宋"/>
          <w:b w:val="0"/>
          <w:bCs/>
        </w:rPr>
        <w:t>依据2024年5月16日《黑龙江省财政厅 黑龙江省水利厅关于开展2023年度中央水利发展资金和省级财政水利专项资金绩效评价工作的通知》（黑财农〔2024〕72号）开展项目绩效评价。</w:t>
      </w:r>
    </w:p>
    <w:p w14:paraId="364F1140">
      <w:pPr>
        <w:pStyle w:val="3"/>
        <w:ind w:firstLine="643" w:firstLineChars="200"/>
      </w:pPr>
      <w:r>
        <w:rPr>
          <w:rFonts w:hint="eastAsia"/>
        </w:rPr>
        <w:t>（二）自评方式</w:t>
      </w:r>
    </w:p>
    <w:p w14:paraId="4019F94A">
      <w:pPr>
        <w:ind w:firstLine="643"/>
        <w:rPr>
          <w:b/>
        </w:rPr>
      </w:pPr>
      <w:r>
        <w:rPr>
          <w:rFonts w:hint="eastAsia"/>
          <w:b/>
        </w:rPr>
        <w:t>评估程序：</w:t>
      </w:r>
    </w:p>
    <w:p w14:paraId="0F0904A4">
      <w:pPr>
        <w:ind w:firstLine="640"/>
      </w:pPr>
      <w:r>
        <w:rPr>
          <w:rFonts w:hint="eastAsia"/>
        </w:rPr>
        <w:t>1、准备阶段</w:t>
      </w:r>
    </w:p>
    <w:p w14:paraId="40F395D9">
      <w:pPr>
        <w:ind w:firstLine="640"/>
      </w:pPr>
      <w:r>
        <w:rPr>
          <w:rFonts w:hint="eastAsia"/>
        </w:rPr>
        <w:t>①确定评估对象：根据部门职能，按照中央和省委、省政府决策部署，依据年度预算编制管理的有关要求，确定事前评估对象。</w:t>
      </w:r>
    </w:p>
    <w:p w14:paraId="17DECA20">
      <w:pPr>
        <w:ind w:firstLine="640"/>
      </w:pPr>
      <w:r>
        <w:rPr>
          <w:rFonts w:hint="eastAsia"/>
        </w:rPr>
        <w:t>②成立评估组织：成立评估组，确定评估工作人员和专家，明确责任和任务。</w:t>
      </w:r>
    </w:p>
    <w:p w14:paraId="3B926A5F">
      <w:pPr>
        <w:ind w:firstLine="640"/>
      </w:pPr>
      <w:r>
        <w:rPr>
          <w:rFonts w:hint="eastAsia"/>
        </w:rPr>
        <w:t>③制定评估方案。</w:t>
      </w:r>
    </w:p>
    <w:p w14:paraId="17D27C9F">
      <w:pPr>
        <w:ind w:firstLine="640"/>
      </w:pPr>
      <w:r>
        <w:rPr>
          <w:rFonts w:hint="eastAsia"/>
        </w:rPr>
        <w:t>2、实施阶段</w:t>
      </w:r>
    </w:p>
    <w:p w14:paraId="5B458B67">
      <w:pPr>
        <w:ind w:firstLine="640"/>
      </w:pPr>
      <w:r>
        <w:rPr>
          <w:rFonts w:hint="eastAsia"/>
        </w:rPr>
        <w:t>①资料收集与审核：全面收集与被评估政策和项目有关的数据和资料，并进行审核与分析。</w:t>
      </w:r>
    </w:p>
    <w:p w14:paraId="0ACCAB9D">
      <w:pPr>
        <w:ind w:firstLine="640"/>
      </w:pPr>
      <w:r>
        <w:rPr>
          <w:rFonts w:hint="eastAsia"/>
        </w:rPr>
        <w:t>②开展非现场评估：评估组对有关资料进行分类、整理与分析，提出评估意见。</w:t>
      </w:r>
    </w:p>
    <w:p w14:paraId="38FEB600">
      <w:pPr>
        <w:ind w:firstLine="640"/>
      </w:pPr>
      <w:r>
        <w:rPr>
          <w:rFonts w:hint="eastAsia"/>
        </w:rPr>
        <w:t>③综合评估：评估组选择因素分析、公众评判等方法，对照评估方案中内容，对政策和项目立项必要性、投入经济性、绩效目标合理性、实施方案可行性、筹资合规性等情况进行综合评判。</w:t>
      </w:r>
    </w:p>
    <w:p w14:paraId="1AED3F91">
      <w:pPr>
        <w:ind w:firstLine="640"/>
      </w:pPr>
      <w:r>
        <w:rPr>
          <w:rFonts w:hint="eastAsia"/>
        </w:rPr>
        <w:t>3、报告阶段</w:t>
      </w:r>
    </w:p>
    <w:p w14:paraId="14CD943B">
      <w:pPr>
        <w:ind w:firstLine="640"/>
      </w:pPr>
      <w:r>
        <w:rPr>
          <w:rFonts w:hint="eastAsia"/>
        </w:rPr>
        <w:t>根据评估情况出具事前评估报告。</w:t>
      </w:r>
    </w:p>
    <w:p w14:paraId="347895BA">
      <w:pPr>
        <w:ind w:firstLine="643"/>
        <w:rPr>
          <w:b/>
        </w:rPr>
      </w:pPr>
      <w:r>
        <w:rPr>
          <w:rFonts w:hint="eastAsia"/>
          <w:b/>
        </w:rPr>
        <w:t>评估思路：</w:t>
      </w:r>
    </w:p>
    <w:p w14:paraId="6746B5B8">
      <w:pPr>
        <w:ind w:firstLine="640"/>
      </w:pPr>
      <w:r>
        <w:rPr>
          <w:rFonts w:hint="eastAsia"/>
        </w:rPr>
        <w:t>本次评估主要依据财政部印发的《项目支出绩效管理办法》（财预［2020］10号）规定执行，运用科学、合理的评估方法，对项目立项必要性、投入经济性、绩效目标合理性、实施方案可行性、筹资和规定等进行客观、公正的评估。</w:t>
      </w:r>
    </w:p>
    <w:p w14:paraId="749E1A26">
      <w:pPr>
        <w:ind w:firstLine="643"/>
        <w:rPr>
          <w:rFonts w:eastAsia="仿宋_GB2312"/>
          <w:szCs w:val="32"/>
        </w:rPr>
      </w:pPr>
      <w:r>
        <w:rPr>
          <w:rFonts w:hint="eastAsia"/>
          <w:b/>
        </w:rPr>
        <w:t>评估方式、方法：</w:t>
      </w:r>
    </w:p>
    <w:p w14:paraId="4F31EB26">
      <w:pPr>
        <w:ind w:firstLine="640"/>
      </w:pPr>
      <w:r>
        <w:rPr>
          <w:rFonts w:hint="eastAsia"/>
        </w:rPr>
        <w:t>1、评估方式</w:t>
      </w:r>
    </w:p>
    <w:p w14:paraId="531C542E">
      <w:pPr>
        <w:ind w:firstLine="640"/>
      </w:pPr>
      <w:r>
        <w:rPr>
          <w:rFonts w:hint="eastAsia"/>
        </w:rPr>
        <w:t>本次评估采用专家咨询的方式邀请相关领域专家参与事前评估，对专业问题给予咨询建议及指导。</w:t>
      </w:r>
    </w:p>
    <w:p w14:paraId="22111F79">
      <w:pPr>
        <w:ind w:firstLine="640"/>
      </w:pPr>
      <w:r>
        <w:rPr>
          <w:rFonts w:hint="eastAsia"/>
        </w:rPr>
        <w:t>2、评估方法</w:t>
      </w:r>
    </w:p>
    <w:p w14:paraId="17EC891A">
      <w:pPr>
        <w:ind w:firstLine="640"/>
      </w:pPr>
      <w:r>
        <w:rPr>
          <w:rFonts w:hint="eastAsia"/>
        </w:rPr>
        <w:t>本次事前评估方法采用因素分析法、公众评判法、文献法等。</w:t>
      </w:r>
    </w:p>
    <w:p w14:paraId="639F87C6">
      <w:pPr>
        <w:pStyle w:val="2"/>
        <w:ind w:firstLine="883" w:firstLineChars="200"/>
      </w:pPr>
      <w:r>
        <w:rPr>
          <w:rFonts w:hint="eastAsia"/>
        </w:rPr>
        <w:t>三、绩效自评分析</w:t>
      </w:r>
    </w:p>
    <w:p w14:paraId="313DB3AC">
      <w:pPr>
        <w:pStyle w:val="3"/>
        <w:ind w:firstLine="643" w:firstLineChars="200"/>
      </w:pPr>
      <w:r>
        <w:rPr>
          <w:rFonts w:hint="eastAsia"/>
        </w:rPr>
        <w:t>（一）管理工作分析</w:t>
      </w:r>
    </w:p>
    <w:p w14:paraId="6081D960">
      <w:pPr>
        <w:ind w:firstLine="640"/>
      </w:pPr>
      <w:r>
        <w:rPr>
          <w:rFonts w:hint="eastAsia"/>
        </w:rPr>
        <w:t>1.组织管理</w:t>
      </w:r>
    </w:p>
    <w:p w14:paraId="666CA9F5">
      <w:pPr>
        <w:ind w:firstLine="640"/>
      </w:pPr>
      <w:r>
        <w:rPr>
          <w:rFonts w:hint="eastAsia"/>
        </w:rPr>
        <w:t>阿城区水务局按照年度水利发展资金绩效评价要求，组织相关人员开展了绩效评价培训；自评材料填报、盖章规范，配合工作组开展自评复核；“四制”建设合理、规范。</w:t>
      </w:r>
    </w:p>
    <w:p w14:paraId="12C39C3D">
      <w:pPr>
        <w:ind w:firstLine="640"/>
      </w:pPr>
      <w:r>
        <w:rPr>
          <w:rFonts w:hint="eastAsia"/>
        </w:rPr>
        <w:t>2.资金管理情况</w:t>
      </w:r>
    </w:p>
    <w:p w14:paraId="63E9C53D">
      <w:pPr>
        <w:ind w:firstLine="640"/>
      </w:pPr>
      <w:r>
        <w:rPr>
          <w:rFonts w:hint="eastAsia"/>
        </w:rPr>
        <w:t>2023年12月31日前，资金支付率</w:t>
      </w:r>
      <w:r>
        <w:rPr>
          <w:rFonts w:hint="eastAsia" w:ascii="仿宋" w:hAnsi="仿宋" w:eastAsia="仿宋" w:cs="仿宋"/>
          <w:lang w:val="en-US" w:eastAsia="zh-CN"/>
        </w:rPr>
        <w:t>100%</w:t>
      </w:r>
      <w:r>
        <w:rPr>
          <w:rFonts w:hint="eastAsia"/>
        </w:rPr>
        <w:t>；</w:t>
      </w:r>
    </w:p>
    <w:p w14:paraId="6B93F718">
      <w:pPr>
        <w:ind w:firstLine="640"/>
      </w:pPr>
      <w:r>
        <w:rPr>
          <w:rFonts w:hint="eastAsia"/>
        </w:rPr>
        <w:t>无改变资金用途情况，在监督、稽察、检查、审计中未发现资金问题。</w:t>
      </w:r>
    </w:p>
    <w:p w14:paraId="7A284B4E">
      <w:pPr>
        <w:ind w:firstLine="640"/>
      </w:pPr>
      <w:r>
        <w:rPr>
          <w:rFonts w:hint="eastAsia"/>
        </w:rPr>
        <w:t>3.绩效评价情况</w:t>
      </w:r>
    </w:p>
    <w:p w14:paraId="4CFAB3C4">
      <w:pPr>
        <w:ind w:firstLine="640"/>
      </w:pPr>
      <w:r>
        <w:rPr>
          <w:rFonts w:hint="eastAsia"/>
        </w:rPr>
        <w:t>绩效评价工作完成情况良好，总评分</w:t>
      </w:r>
      <w:r>
        <w:rPr>
          <w:rFonts w:hint="eastAsia"/>
          <w:lang w:val="en-US" w:eastAsia="zh-CN"/>
        </w:rPr>
        <w:t>100</w:t>
      </w:r>
      <w:r>
        <w:rPr>
          <w:rFonts w:hint="eastAsia"/>
        </w:rPr>
        <w:t>分。</w:t>
      </w:r>
    </w:p>
    <w:p w14:paraId="5BDBAB32">
      <w:pPr>
        <w:pStyle w:val="3"/>
        <w:ind w:firstLine="643" w:firstLineChars="200"/>
      </w:pPr>
      <w:r>
        <w:rPr>
          <w:rFonts w:hint="eastAsia"/>
        </w:rPr>
        <w:t>（二）项目绩效情况分析</w:t>
      </w:r>
    </w:p>
    <w:p w14:paraId="13851E67">
      <w:pPr>
        <w:ind w:firstLine="640"/>
      </w:pPr>
      <w:r>
        <w:rPr>
          <w:rFonts w:hint="eastAsia"/>
        </w:rPr>
        <w:t>1.产出指标完成情况</w:t>
      </w:r>
    </w:p>
    <w:p w14:paraId="5E7E1F7C">
      <w:pPr>
        <w:ind w:firstLine="640"/>
      </w:pPr>
      <w:r>
        <w:rPr>
          <w:rFonts w:hint="eastAsia"/>
        </w:rPr>
        <w:t>（1）项目数量指标</w:t>
      </w:r>
    </w:p>
    <w:p w14:paraId="4C4A28C9">
      <w:pPr>
        <w:ind w:firstLine="640"/>
      </w:pPr>
      <w:r>
        <w:rPr>
          <w:rFonts w:hint="eastAsia" w:eastAsia="仿宋_GB2312"/>
          <w:sz w:val="32"/>
          <w:szCs w:val="32"/>
          <w:lang w:eastAsia="zh-CN"/>
        </w:rPr>
        <w:t>“</w:t>
      </w:r>
      <w:r>
        <w:rPr>
          <w:rFonts w:hint="eastAsia" w:ascii="Times New Roman" w:hAnsi="Times New Roman" w:eastAsia="仿宋_GB2312"/>
          <w:sz w:val="32"/>
          <w:szCs w:val="32"/>
        </w:rPr>
        <w:t>新建在线计量设施</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套，更换在线传输设备5套，建设泵站一个、水鹤一个，制作宣传广告牌、宣传品等，物业办公室、中小学更换生活节水器具，水平衡测试一个</w:t>
      </w:r>
      <w:r>
        <w:rPr>
          <w:rFonts w:hint="eastAsia" w:ascii="宋体" w:hAnsi="宋体" w:cs="宋体"/>
          <w:szCs w:val="32"/>
        </w:rPr>
        <w:t>”</w:t>
      </w:r>
      <w:r>
        <w:rPr>
          <w:rFonts w:hint="eastAsia"/>
        </w:rPr>
        <w:t>建设任务全部完成。</w:t>
      </w:r>
    </w:p>
    <w:p w14:paraId="365112BA">
      <w:pPr>
        <w:ind w:firstLine="640"/>
      </w:pPr>
      <w:r>
        <w:rPr>
          <w:rFonts w:hint="eastAsia"/>
        </w:rPr>
        <w:t>（2）项目质量指标</w:t>
      </w:r>
    </w:p>
    <w:p w14:paraId="3B844845">
      <w:pPr>
        <w:ind w:firstLine="640"/>
        <w:rPr>
          <w:rFonts w:hint="eastAsia"/>
        </w:rPr>
      </w:pPr>
      <w:r>
        <w:rPr>
          <w:rFonts w:hint="eastAsia"/>
        </w:rPr>
        <w:t>①截至2023年12月底，完工项目初步验收率，分解指标为“100%”，实际完成指标为“100%”；②工程验收合格率，分解指标为“100%”，实际完成指标为“100%”；③已建工程是否存在质量问题，分解指标为“否”，实际完成指标为“否”。</w:t>
      </w:r>
    </w:p>
    <w:p w14:paraId="43BD4983">
      <w:pPr>
        <w:ind w:firstLine="640"/>
      </w:pPr>
      <w:r>
        <w:rPr>
          <w:rFonts w:hint="eastAsia"/>
        </w:rPr>
        <w:t>项目于2023年</w:t>
      </w:r>
      <w:r>
        <w:rPr>
          <w:rFonts w:hint="eastAsia"/>
          <w:lang w:val="en-US" w:eastAsia="zh-CN"/>
        </w:rPr>
        <w:t>9</w:t>
      </w:r>
      <w:r>
        <w:rPr>
          <w:rFonts w:hint="eastAsia"/>
        </w:rPr>
        <w:t>月</w:t>
      </w:r>
      <w:r>
        <w:rPr>
          <w:rFonts w:hint="eastAsia"/>
          <w:lang w:val="en-US" w:eastAsia="zh-CN"/>
        </w:rPr>
        <w:t>19</w:t>
      </w:r>
      <w:r>
        <w:rPr>
          <w:rFonts w:hint="eastAsia"/>
        </w:rPr>
        <w:t>日已通过合同验收，已建工程不存在质量问题。</w:t>
      </w:r>
    </w:p>
    <w:p w14:paraId="6CF86B43">
      <w:pPr>
        <w:ind w:firstLine="640"/>
      </w:pPr>
      <w:r>
        <w:rPr>
          <w:rFonts w:hint="eastAsia"/>
        </w:rPr>
        <w:t>（3）项目时效指标</w:t>
      </w:r>
    </w:p>
    <w:p w14:paraId="5EB31BA3">
      <w:pPr>
        <w:ind w:firstLine="640"/>
        <w:rPr>
          <w:rFonts w:hint="eastAsia"/>
        </w:rPr>
      </w:pPr>
      <w:r>
        <w:rPr>
          <w:rFonts w:hint="eastAsia"/>
        </w:rPr>
        <w:t>①截至2023年底，投资完成比例，分解指标为“≥80%”，实际完成指标为“100%”；②截至2024年6月底，投资完成比例，分解指标为“100%”，实际完成指标为“100%”。</w:t>
      </w:r>
    </w:p>
    <w:p w14:paraId="55033835">
      <w:pPr>
        <w:ind w:firstLine="640"/>
      </w:pPr>
      <w:r>
        <w:rPr>
          <w:rFonts w:hint="eastAsia"/>
        </w:rPr>
        <w:t>截至2024年6月底，项目已完工并通过验收。</w:t>
      </w:r>
    </w:p>
    <w:p w14:paraId="5B34BB77">
      <w:pPr>
        <w:ind w:firstLine="0" w:firstLineChars="0"/>
        <w:rPr>
          <w:b/>
          <w:bCs/>
          <w:sz w:val="28"/>
          <w:szCs w:val="28"/>
        </w:rPr>
      </w:pPr>
      <w:r>
        <w:rPr>
          <w:rFonts w:hint="eastAsia"/>
          <w:b/>
          <w:bCs/>
          <w:sz w:val="28"/>
          <w:szCs w:val="28"/>
        </w:rPr>
        <w:t>表</w:t>
      </w:r>
      <w:r>
        <w:rPr>
          <w:b/>
          <w:bCs/>
          <w:sz w:val="28"/>
          <w:szCs w:val="28"/>
        </w:rPr>
        <w:t>3      20</w:t>
      </w:r>
      <w:r>
        <w:rPr>
          <w:rFonts w:hint="eastAsia"/>
          <w:b/>
          <w:bCs/>
          <w:sz w:val="28"/>
          <w:szCs w:val="28"/>
          <w:lang w:val="en-US" w:eastAsia="zh-CN"/>
        </w:rPr>
        <w:t>23</w:t>
      </w:r>
      <w:r>
        <w:rPr>
          <w:rFonts w:hint="eastAsia"/>
          <w:b/>
          <w:bCs/>
          <w:sz w:val="28"/>
          <w:szCs w:val="28"/>
        </w:rPr>
        <w:t>年度水利发展资金项目实施进度情况表（不含贫困县）</w:t>
      </w:r>
    </w:p>
    <w:tbl>
      <w:tblPr>
        <w:tblStyle w:val="9"/>
        <w:tblW w:w="8818" w:type="dxa"/>
        <w:tblInd w:w="0" w:type="dxa"/>
        <w:tblLayout w:type="fixed"/>
        <w:tblCellMar>
          <w:top w:w="0" w:type="dxa"/>
          <w:left w:w="0" w:type="dxa"/>
          <w:bottom w:w="0" w:type="dxa"/>
          <w:right w:w="0" w:type="dxa"/>
        </w:tblCellMar>
      </w:tblPr>
      <w:tblGrid>
        <w:gridCol w:w="2696"/>
        <w:gridCol w:w="796"/>
        <w:gridCol w:w="796"/>
        <w:gridCol w:w="796"/>
        <w:gridCol w:w="796"/>
        <w:gridCol w:w="799"/>
        <w:gridCol w:w="1069"/>
        <w:gridCol w:w="1070"/>
      </w:tblGrid>
      <w:tr w14:paraId="1072EE6B">
        <w:tblPrEx>
          <w:tblCellMar>
            <w:top w:w="0" w:type="dxa"/>
            <w:left w:w="0" w:type="dxa"/>
            <w:bottom w:w="0" w:type="dxa"/>
            <w:right w:w="0" w:type="dxa"/>
          </w:tblCellMar>
        </w:tblPrEx>
        <w:trPr>
          <w:trHeight w:val="454" w:hRule="atLeast"/>
        </w:trPr>
        <w:tc>
          <w:tcPr>
            <w:tcW w:w="26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47BB9">
            <w:pPr>
              <w:pStyle w:val="17"/>
            </w:pPr>
            <w:r>
              <w:rPr>
                <w:rFonts w:hint="eastAsia"/>
              </w:rPr>
              <w:t>分类</w:t>
            </w:r>
          </w:p>
        </w:tc>
        <w:tc>
          <w:tcPr>
            <w:tcW w:w="3983"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21963">
            <w:pPr>
              <w:pStyle w:val="17"/>
            </w:pPr>
            <w:r>
              <w:rPr>
                <w:rFonts w:hint="eastAsia"/>
              </w:rPr>
              <w:t>实施项目数（个）</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F5F746">
            <w:pPr>
              <w:pStyle w:val="17"/>
            </w:pPr>
            <w:r>
              <w:rPr>
                <w:rFonts w:hint="eastAsia"/>
              </w:rPr>
              <w:t>项目完工率（</w:t>
            </w:r>
            <w:r>
              <w:t>%</w:t>
            </w:r>
            <w:r>
              <w:rPr>
                <w:rFonts w:hint="eastAsia"/>
              </w:rPr>
              <w:t>）</w:t>
            </w:r>
          </w:p>
        </w:tc>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30A9E7">
            <w:pPr>
              <w:pStyle w:val="17"/>
            </w:pPr>
            <w:r>
              <w:rPr>
                <w:rFonts w:hint="eastAsia"/>
              </w:rPr>
              <w:t>项目验收率（</w:t>
            </w:r>
            <w:r>
              <w:t>%</w:t>
            </w:r>
            <w:r>
              <w:rPr>
                <w:rFonts w:hint="eastAsia"/>
              </w:rPr>
              <w:t>）</w:t>
            </w:r>
          </w:p>
        </w:tc>
      </w:tr>
      <w:tr w14:paraId="122E0A8D">
        <w:tblPrEx>
          <w:tblCellMar>
            <w:top w:w="0" w:type="dxa"/>
            <w:left w:w="0" w:type="dxa"/>
            <w:bottom w:w="0" w:type="dxa"/>
            <w:right w:w="0" w:type="dxa"/>
          </w:tblCellMar>
        </w:tblPrEx>
        <w:trPr>
          <w:trHeight w:val="454" w:hRule="atLeast"/>
        </w:trPr>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CD1972">
            <w:pPr>
              <w:pStyle w:val="17"/>
            </w:pPr>
          </w:p>
        </w:tc>
        <w:tc>
          <w:tcPr>
            <w:tcW w:w="3983"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907C2A">
            <w:pPr>
              <w:pStyle w:val="17"/>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9A742">
            <w:pPr>
              <w:pStyle w:val="17"/>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494A8">
            <w:pPr>
              <w:pStyle w:val="17"/>
            </w:pPr>
          </w:p>
        </w:tc>
      </w:tr>
      <w:tr w14:paraId="2CCB1DE8">
        <w:tblPrEx>
          <w:tblCellMar>
            <w:top w:w="0" w:type="dxa"/>
            <w:left w:w="0" w:type="dxa"/>
            <w:bottom w:w="0" w:type="dxa"/>
            <w:right w:w="0" w:type="dxa"/>
          </w:tblCellMar>
        </w:tblPrEx>
        <w:trPr>
          <w:trHeight w:val="454" w:hRule="atLeast"/>
        </w:trPr>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337A7">
            <w:pPr>
              <w:pStyle w:val="17"/>
            </w:pP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A24DAE">
            <w:pPr>
              <w:pStyle w:val="17"/>
            </w:pPr>
            <w:r>
              <w:rPr>
                <w:rFonts w:hint="eastAsia"/>
              </w:rPr>
              <w:t>总数</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66C28">
            <w:pPr>
              <w:pStyle w:val="17"/>
            </w:pPr>
            <w:r>
              <w:rPr>
                <w:rFonts w:hint="eastAsia"/>
              </w:rPr>
              <w:t>项目开工</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EB5311">
            <w:pPr>
              <w:pStyle w:val="17"/>
            </w:pPr>
            <w:r>
              <w:rPr>
                <w:rFonts w:hint="eastAsia"/>
              </w:rPr>
              <w:t>项目完工</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24F9C">
            <w:pPr>
              <w:pStyle w:val="17"/>
            </w:pPr>
            <w:r>
              <w:rPr>
                <w:rFonts w:hint="eastAsia"/>
              </w:rPr>
              <w:t>完工验收</w:t>
            </w:r>
          </w:p>
        </w:tc>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49B8E">
            <w:pPr>
              <w:pStyle w:val="17"/>
            </w:pPr>
            <w:r>
              <w:rPr>
                <w:rFonts w:hint="eastAsia"/>
              </w:rPr>
              <w:t>验收合格</w:t>
            </w: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B89075">
            <w:pPr>
              <w:pStyle w:val="17"/>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4B5B59">
            <w:pPr>
              <w:pStyle w:val="17"/>
            </w:pPr>
          </w:p>
        </w:tc>
      </w:tr>
      <w:tr w14:paraId="4FF31999">
        <w:tblPrEx>
          <w:tblCellMar>
            <w:top w:w="0" w:type="dxa"/>
            <w:left w:w="0" w:type="dxa"/>
            <w:bottom w:w="0" w:type="dxa"/>
            <w:right w:w="0" w:type="dxa"/>
          </w:tblCellMar>
        </w:tblPrEx>
        <w:trPr>
          <w:trHeight w:val="454" w:hRule="atLeast"/>
        </w:trPr>
        <w:tc>
          <w:tcPr>
            <w:tcW w:w="26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2E7E1">
            <w:pPr>
              <w:pStyle w:val="17"/>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3A17D5">
            <w:pPr>
              <w:pStyle w:val="17"/>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54466">
            <w:pPr>
              <w:pStyle w:val="17"/>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06331">
            <w:pPr>
              <w:pStyle w:val="17"/>
            </w:pPr>
          </w:p>
        </w:tc>
        <w:tc>
          <w:tcPr>
            <w:tcW w:w="79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86017">
            <w:pPr>
              <w:pStyle w:val="17"/>
            </w:pPr>
          </w:p>
        </w:tc>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50706">
            <w:pPr>
              <w:pStyle w:val="17"/>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96210">
            <w:pPr>
              <w:pStyle w:val="17"/>
            </w:pPr>
          </w:p>
        </w:tc>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D52F7">
            <w:pPr>
              <w:pStyle w:val="17"/>
            </w:pPr>
          </w:p>
        </w:tc>
      </w:tr>
      <w:tr w14:paraId="064F9DAA">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AA3BB9">
            <w:pPr>
              <w:pStyle w:val="17"/>
              <w:jc w:val="left"/>
            </w:pPr>
            <w:r>
              <w:rPr>
                <w:rFonts w:hint="eastAsia"/>
              </w:rPr>
              <w:t>农田水利建设</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0765DC">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D9495">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60063">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324B6">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A93AD">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D8E15">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60DA85">
            <w:pPr>
              <w:pStyle w:val="17"/>
            </w:pPr>
          </w:p>
        </w:tc>
      </w:tr>
      <w:tr w14:paraId="29481671">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7595A7">
            <w:pPr>
              <w:pStyle w:val="17"/>
              <w:jc w:val="left"/>
            </w:pPr>
            <w:r>
              <w:rPr>
                <w:rFonts w:hint="eastAsia"/>
              </w:rPr>
              <w:t>中小河流治理</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5A52D">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2D59FB">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8C170">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1078CE">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004AF1">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03CA26">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CD56AE">
            <w:pPr>
              <w:pStyle w:val="17"/>
            </w:pPr>
          </w:p>
        </w:tc>
      </w:tr>
      <w:tr w14:paraId="54B92E74">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A98307">
            <w:pPr>
              <w:pStyle w:val="17"/>
              <w:jc w:val="left"/>
            </w:pPr>
            <w:r>
              <w:rPr>
                <w:rFonts w:hint="eastAsia"/>
              </w:rPr>
              <w:t>小型病险水库除险加固</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8E8B6B">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22574">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6A18FC">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CB96B">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DFB423">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4C302">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26FF6F">
            <w:pPr>
              <w:pStyle w:val="17"/>
            </w:pPr>
          </w:p>
        </w:tc>
      </w:tr>
      <w:tr w14:paraId="3458F562">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C04FE">
            <w:pPr>
              <w:pStyle w:val="17"/>
              <w:jc w:val="left"/>
            </w:pPr>
            <w:r>
              <w:rPr>
                <w:rFonts w:hint="eastAsia"/>
              </w:rPr>
              <w:t>农村基层防汛预报预警体系建设</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1AC46">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A3365">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6737B">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EF74E">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13040">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AABB1">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045F46">
            <w:pPr>
              <w:pStyle w:val="17"/>
            </w:pPr>
          </w:p>
        </w:tc>
      </w:tr>
      <w:tr w14:paraId="2F25C5FF">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4474BE">
            <w:pPr>
              <w:pStyle w:val="17"/>
              <w:jc w:val="left"/>
            </w:pPr>
            <w:r>
              <w:rPr>
                <w:rFonts w:hint="eastAsia"/>
              </w:rPr>
              <w:t>江河湖库水系连通项目</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C6874">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8F5F60">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5B33AF">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EA4309">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839BD5">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3E2FA1">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9EFC27">
            <w:pPr>
              <w:pStyle w:val="17"/>
            </w:pPr>
          </w:p>
        </w:tc>
      </w:tr>
      <w:tr w14:paraId="48B0AFC9">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3C4A5">
            <w:pPr>
              <w:pStyle w:val="17"/>
              <w:ind w:firstLine="0" w:firstLineChars="0"/>
              <w:jc w:val="left"/>
            </w:pPr>
            <w:r>
              <w:rPr>
                <w:rFonts w:hint="eastAsia"/>
              </w:rPr>
              <w:t>水资源节约与保护</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880AB4">
            <w:pPr>
              <w:pStyle w:val="17"/>
              <w:ind w:firstLine="0" w:firstLineChars="0"/>
              <w:rPr>
                <w:rFonts w:hint="default" w:eastAsia="仿宋"/>
                <w:lang w:val="en-US" w:eastAsia="zh-CN"/>
              </w:rPr>
            </w:pPr>
            <w:r>
              <w:rPr>
                <w:rFonts w:hint="eastAsia"/>
                <w:lang w:val="en-US" w:eastAsia="zh-CN"/>
              </w:rPr>
              <w:t>5</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5F5E9">
            <w:pPr>
              <w:pStyle w:val="17"/>
              <w:ind w:firstLine="0" w:firstLineChars="0"/>
              <w:rPr>
                <w:rFonts w:hint="default" w:eastAsia="仿宋"/>
                <w:lang w:val="en-US" w:eastAsia="zh-CN"/>
              </w:rPr>
            </w:pPr>
            <w:r>
              <w:rPr>
                <w:rFonts w:hint="eastAsia"/>
                <w:lang w:val="en-US" w:eastAsia="zh-CN"/>
              </w:rPr>
              <w:t>5</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809EFC">
            <w:pPr>
              <w:pStyle w:val="17"/>
              <w:ind w:firstLine="0" w:firstLineChars="0"/>
              <w:rPr>
                <w:rFonts w:hint="default" w:eastAsia="仿宋"/>
                <w:lang w:val="en-US" w:eastAsia="zh-CN"/>
              </w:rPr>
            </w:pPr>
            <w:r>
              <w:rPr>
                <w:rFonts w:hint="eastAsia"/>
                <w:lang w:val="en-US" w:eastAsia="zh-CN"/>
              </w:rPr>
              <w:t>5</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452AB">
            <w:pPr>
              <w:pStyle w:val="17"/>
              <w:ind w:firstLine="0" w:firstLineChars="0"/>
              <w:rPr>
                <w:rFonts w:hint="default" w:eastAsia="仿宋"/>
                <w:lang w:val="en-US" w:eastAsia="zh-CN"/>
              </w:rPr>
            </w:pPr>
            <w:r>
              <w:rPr>
                <w:rFonts w:hint="eastAsia"/>
                <w:lang w:val="en-US" w:eastAsia="zh-CN"/>
              </w:rPr>
              <w:t>5</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BCBC3">
            <w:pPr>
              <w:pStyle w:val="17"/>
              <w:ind w:firstLine="0" w:firstLineChars="0"/>
              <w:rPr>
                <w:rFonts w:hint="default" w:eastAsia="仿宋"/>
                <w:lang w:val="en-US" w:eastAsia="zh-CN"/>
              </w:rPr>
            </w:pPr>
            <w:r>
              <w:rPr>
                <w:rFonts w:hint="eastAsia"/>
                <w:lang w:val="en-US" w:eastAsia="zh-CN"/>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037348">
            <w:pPr>
              <w:pStyle w:val="17"/>
              <w:ind w:firstLine="0" w:firstLineChars="0"/>
            </w:pPr>
            <w:r>
              <w:t>100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4019D">
            <w:pPr>
              <w:pStyle w:val="17"/>
              <w:ind w:firstLine="0" w:firstLineChars="0"/>
            </w:pPr>
            <w:r>
              <w:t>100</w:t>
            </w:r>
          </w:p>
        </w:tc>
      </w:tr>
      <w:tr w14:paraId="4732020C">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82F05E">
            <w:pPr>
              <w:pStyle w:val="17"/>
              <w:jc w:val="left"/>
            </w:pPr>
            <w:r>
              <w:rPr>
                <w:rFonts w:hint="eastAsia"/>
              </w:rPr>
              <w:t>农业水价综合改革</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B806AA">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212D0">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2382E0">
            <w:pPr>
              <w:pStyle w:val="17"/>
            </w:pP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D7854">
            <w:pPr>
              <w:pStyle w:val="17"/>
            </w:pP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557D9">
            <w:pPr>
              <w:pStyle w:val="17"/>
            </w:pP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DB6811">
            <w:pPr>
              <w:pStyle w:val="17"/>
            </w:pP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0BE84D">
            <w:pPr>
              <w:pStyle w:val="17"/>
            </w:pPr>
          </w:p>
        </w:tc>
      </w:tr>
      <w:tr w14:paraId="2BB88C77">
        <w:tblPrEx>
          <w:tblCellMar>
            <w:top w:w="0" w:type="dxa"/>
            <w:left w:w="0" w:type="dxa"/>
            <w:bottom w:w="0" w:type="dxa"/>
            <w:right w:w="0" w:type="dxa"/>
          </w:tblCellMar>
        </w:tblPrEx>
        <w:trPr>
          <w:trHeight w:val="454" w:hRule="atLeast"/>
        </w:trPr>
        <w:tc>
          <w:tcPr>
            <w:tcW w:w="26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F7CCD8">
            <w:pPr>
              <w:pStyle w:val="17"/>
            </w:pPr>
            <w:r>
              <w:rPr>
                <w:rFonts w:hint="eastAsia"/>
              </w:rPr>
              <w:t>合计</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DD944A">
            <w:pPr>
              <w:pStyle w:val="17"/>
              <w:ind w:firstLine="0" w:firstLineChars="0"/>
            </w:pPr>
            <w:r>
              <w:rPr>
                <w:rFonts w:hint="eastAsia"/>
                <w:lang w:val="en-US" w:eastAsia="zh-CN"/>
              </w:rPr>
              <w:t>5</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327E6F">
            <w:pPr>
              <w:pStyle w:val="17"/>
              <w:ind w:firstLine="0" w:firstLineChars="0"/>
            </w:pPr>
            <w:r>
              <w:rPr>
                <w:rFonts w:hint="eastAsia"/>
                <w:lang w:val="en-US" w:eastAsia="zh-CN"/>
              </w:rPr>
              <w:t>5</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9F1296">
            <w:pPr>
              <w:pStyle w:val="17"/>
              <w:ind w:firstLine="0" w:firstLineChars="0"/>
            </w:pPr>
            <w:r>
              <w:rPr>
                <w:rFonts w:hint="eastAsia"/>
                <w:lang w:val="en-US" w:eastAsia="zh-CN"/>
              </w:rPr>
              <w:t>5</w:t>
            </w:r>
          </w:p>
        </w:tc>
        <w:tc>
          <w:tcPr>
            <w:tcW w:w="7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D6BA8C">
            <w:pPr>
              <w:pStyle w:val="17"/>
              <w:ind w:firstLine="0" w:firstLineChars="0"/>
            </w:pPr>
            <w:r>
              <w:rPr>
                <w:rFonts w:hint="eastAsia"/>
                <w:lang w:val="en-US" w:eastAsia="zh-CN"/>
              </w:rPr>
              <w:t>5</w:t>
            </w:r>
          </w:p>
        </w:tc>
        <w:tc>
          <w:tcPr>
            <w:tcW w:w="79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FAA78">
            <w:pPr>
              <w:pStyle w:val="17"/>
              <w:ind w:firstLine="0" w:firstLineChars="0"/>
            </w:pPr>
            <w:r>
              <w:rPr>
                <w:rFonts w:hint="eastAsia"/>
                <w:lang w:val="en-US" w:eastAsia="zh-CN"/>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C8A91">
            <w:pPr>
              <w:pStyle w:val="17"/>
              <w:ind w:firstLine="0" w:firstLineChars="0"/>
            </w:pPr>
            <w:r>
              <w:t>100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40F8B">
            <w:pPr>
              <w:pStyle w:val="17"/>
              <w:ind w:firstLine="0" w:firstLineChars="0"/>
            </w:pPr>
            <w:r>
              <w:t>100</w:t>
            </w:r>
          </w:p>
        </w:tc>
      </w:tr>
    </w:tbl>
    <w:p w14:paraId="5C44F407">
      <w:pPr>
        <w:ind w:firstLine="640"/>
      </w:pPr>
      <w:r>
        <w:rPr>
          <w:rFonts w:hint="eastAsia"/>
        </w:rPr>
        <w:t>（4）项目成本指标</w:t>
      </w:r>
    </w:p>
    <w:p w14:paraId="6D286D05">
      <w:pPr>
        <w:ind w:firstLine="640"/>
        <w:rPr>
          <w:rFonts w:hint="eastAsia"/>
        </w:rPr>
      </w:pPr>
      <w:r>
        <w:t>对项目实施的成本</w:t>
      </w:r>
      <w:r>
        <w:rPr>
          <w:rFonts w:hint="eastAsia"/>
        </w:rPr>
        <w:t>是否</w:t>
      </w:r>
      <w:r>
        <w:t>控制</w:t>
      </w:r>
      <w:r>
        <w:rPr>
          <w:rFonts w:hint="eastAsia"/>
        </w:rPr>
        <w:t>在批复预算内，分解指标为“是”，实际完成指标为“是”。</w:t>
      </w:r>
    </w:p>
    <w:p w14:paraId="6FEFE082">
      <w:pPr>
        <w:ind w:firstLine="640"/>
      </w:pPr>
      <w:r>
        <w:rPr>
          <w:rFonts w:hint="eastAsia"/>
        </w:rPr>
        <w:t>2.效益指标完成情况</w:t>
      </w:r>
    </w:p>
    <w:p w14:paraId="286D4468">
      <w:pPr>
        <w:spacing w:line="600" w:lineRule="exact"/>
        <w:ind w:firstLine="640"/>
        <w:rPr>
          <w:rFonts w:ascii="仿宋_GB2312" w:hAnsi="仿宋_GB2312" w:cs="仿宋_GB2312"/>
          <w:szCs w:val="32"/>
        </w:rPr>
      </w:pPr>
      <w:r>
        <w:rPr>
          <w:rFonts w:hint="eastAsia" w:ascii="仿宋_GB2312" w:hAnsi="仿宋_GB2312" w:cs="仿宋_GB2312"/>
          <w:szCs w:val="32"/>
        </w:rPr>
        <w:t xml:space="preserve"> (1)总体情况</w:t>
      </w:r>
    </w:p>
    <w:p w14:paraId="512B702C">
      <w:pPr>
        <w:spacing w:line="600" w:lineRule="exact"/>
        <w:ind w:firstLine="640"/>
        <w:rPr>
          <w:rFonts w:hint="eastAsia"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项目实施的社会效益分析</w:t>
      </w:r>
    </w:p>
    <w:p w14:paraId="7D22FF3A">
      <w:pPr>
        <w:ind w:firstLine="640"/>
      </w:pPr>
      <w:r>
        <w:rPr>
          <w:rFonts w:hint="eastAsia"/>
          <w:lang w:val="en-US" w:eastAsia="zh-CN"/>
        </w:rPr>
        <w:t>无。</w:t>
      </w:r>
    </w:p>
    <w:p w14:paraId="5AE9F163">
      <w:pPr>
        <w:spacing w:line="600" w:lineRule="exact"/>
        <w:ind w:firstLine="640"/>
        <w:rPr>
          <w:rFonts w:hint="eastAsia"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项目实施的可持续影响分析</w:t>
      </w:r>
    </w:p>
    <w:p w14:paraId="54CA5619">
      <w:pPr>
        <w:ind w:firstLine="640"/>
      </w:pPr>
      <w:r>
        <w:rPr>
          <w:rFonts w:hint="eastAsia"/>
        </w:rPr>
        <w:t>①已建工程是否运行良好，分解目标为“是”，实际完成指标为“是”；②工程是否达到设计使用年限，分解目标为“是”，实际完成指标为“是”。</w:t>
      </w:r>
    </w:p>
    <w:p w14:paraId="71931637">
      <w:pPr>
        <w:ind w:firstLine="640"/>
      </w:pPr>
      <w:r>
        <w:rPr>
          <w:rFonts w:hint="eastAsia"/>
        </w:rPr>
        <w:t>3.满意度调查情况</w:t>
      </w:r>
    </w:p>
    <w:p w14:paraId="252C9AB0">
      <w:pPr>
        <w:ind w:firstLine="640"/>
      </w:pPr>
      <w:r>
        <w:rPr>
          <w:rFonts w:hint="eastAsia"/>
        </w:rPr>
        <w:t>受益群众满意度，分解目标为“≥90%”，实际完成指标为“100%”。</w:t>
      </w:r>
    </w:p>
    <w:p w14:paraId="4F60A4A9">
      <w:pPr>
        <w:ind w:firstLine="0" w:firstLineChars="0"/>
        <w:rPr>
          <w:b/>
          <w:bCs/>
          <w:sz w:val="28"/>
          <w:szCs w:val="28"/>
        </w:rPr>
      </w:pPr>
      <w:r>
        <w:rPr>
          <w:rFonts w:hint="eastAsia"/>
          <w:b/>
          <w:bCs/>
          <w:sz w:val="28"/>
          <w:szCs w:val="28"/>
        </w:rPr>
        <w:t>表</w:t>
      </w:r>
      <w:r>
        <w:rPr>
          <w:b/>
          <w:bCs/>
          <w:sz w:val="28"/>
          <w:szCs w:val="28"/>
        </w:rPr>
        <w:t xml:space="preserve">4          </w:t>
      </w:r>
      <w:r>
        <w:rPr>
          <w:rFonts w:hint="eastAsia"/>
          <w:b/>
          <w:bCs/>
          <w:sz w:val="28"/>
          <w:szCs w:val="28"/>
        </w:rPr>
        <w:t>项目实施满意度调查情况汇总表（不含贫困县）</w:t>
      </w:r>
    </w:p>
    <w:tbl>
      <w:tblPr>
        <w:tblStyle w:val="9"/>
        <w:tblW w:w="88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5"/>
        <w:gridCol w:w="1870"/>
        <w:gridCol w:w="1871"/>
        <w:gridCol w:w="1832"/>
      </w:tblGrid>
      <w:tr w14:paraId="450726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4FF19B4F">
            <w:pPr>
              <w:pStyle w:val="17"/>
            </w:pPr>
            <w:r>
              <w:rPr>
                <w:rFonts w:hint="eastAsia"/>
              </w:rPr>
              <w:t>项目类别</w:t>
            </w:r>
          </w:p>
        </w:tc>
        <w:tc>
          <w:tcPr>
            <w:tcW w:w="1870" w:type="dxa"/>
            <w:shd w:val="clear" w:color="auto" w:fill="FFFFFF"/>
            <w:tcMar>
              <w:top w:w="15" w:type="dxa"/>
              <w:left w:w="15" w:type="dxa"/>
              <w:right w:w="15" w:type="dxa"/>
            </w:tcMar>
            <w:vAlign w:val="center"/>
          </w:tcPr>
          <w:p w14:paraId="765091F8">
            <w:pPr>
              <w:pStyle w:val="17"/>
            </w:pPr>
            <w:r>
              <w:rPr>
                <w:rFonts w:hint="eastAsia"/>
              </w:rPr>
              <w:t>调查问卷数（份）</w:t>
            </w:r>
          </w:p>
        </w:tc>
        <w:tc>
          <w:tcPr>
            <w:tcW w:w="1871" w:type="dxa"/>
            <w:shd w:val="clear" w:color="auto" w:fill="FFFFFF"/>
            <w:tcMar>
              <w:top w:w="15" w:type="dxa"/>
              <w:left w:w="15" w:type="dxa"/>
              <w:right w:w="15" w:type="dxa"/>
            </w:tcMar>
            <w:vAlign w:val="center"/>
          </w:tcPr>
          <w:p w14:paraId="50BF88CC">
            <w:pPr>
              <w:pStyle w:val="17"/>
            </w:pPr>
            <w:r>
              <w:rPr>
                <w:rFonts w:hint="eastAsia"/>
              </w:rPr>
              <w:t>满意问卷数（份）</w:t>
            </w:r>
          </w:p>
        </w:tc>
        <w:tc>
          <w:tcPr>
            <w:tcW w:w="1832" w:type="dxa"/>
            <w:shd w:val="clear" w:color="auto" w:fill="FFFFFF"/>
            <w:tcMar>
              <w:top w:w="15" w:type="dxa"/>
              <w:left w:w="15" w:type="dxa"/>
              <w:right w:w="15" w:type="dxa"/>
            </w:tcMar>
            <w:vAlign w:val="center"/>
          </w:tcPr>
          <w:p w14:paraId="79DD004F">
            <w:pPr>
              <w:pStyle w:val="17"/>
            </w:pPr>
            <w:r>
              <w:rPr>
                <w:rFonts w:hint="eastAsia"/>
              </w:rPr>
              <w:t>平均满意度（</w:t>
            </w:r>
            <w:r>
              <w:t>%</w:t>
            </w:r>
            <w:r>
              <w:rPr>
                <w:rFonts w:hint="eastAsia"/>
              </w:rPr>
              <w:t>）</w:t>
            </w:r>
          </w:p>
        </w:tc>
      </w:tr>
      <w:tr w14:paraId="16053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39A436E3">
            <w:pPr>
              <w:pStyle w:val="17"/>
              <w:jc w:val="left"/>
            </w:pPr>
            <w:r>
              <w:rPr>
                <w:rFonts w:hint="eastAsia"/>
              </w:rPr>
              <w:t>农田水利建设</w:t>
            </w:r>
          </w:p>
        </w:tc>
        <w:tc>
          <w:tcPr>
            <w:tcW w:w="1870" w:type="dxa"/>
            <w:shd w:val="clear" w:color="auto" w:fill="FFFFFF"/>
            <w:tcMar>
              <w:top w:w="15" w:type="dxa"/>
              <w:left w:w="15" w:type="dxa"/>
              <w:right w:w="15" w:type="dxa"/>
            </w:tcMar>
            <w:vAlign w:val="center"/>
          </w:tcPr>
          <w:p w14:paraId="7AB8BE63">
            <w:pPr>
              <w:pStyle w:val="17"/>
            </w:pPr>
          </w:p>
        </w:tc>
        <w:tc>
          <w:tcPr>
            <w:tcW w:w="1871" w:type="dxa"/>
            <w:shd w:val="clear" w:color="auto" w:fill="FFFFFF"/>
            <w:tcMar>
              <w:top w:w="15" w:type="dxa"/>
              <w:left w:w="15" w:type="dxa"/>
              <w:right w:w="15" w:type="dxa"/>
            </w:tcMar>
            <w:vAlign w:val="center"/>
          </w:tcPr>
          <w:p w14:paraId="1683AB37">
            <w:pPr>
              <w:pStyle w:val="17"/>
            </w:pPr>
          </w:p>
        </w:tc>
        <w:tc>
          <w:tcPr>
            <w:tcW w:w="1832" w:type="dxa"/>
            <w:shd w:val="clear" w:color="auto" w:fill="FFFFFF"/>
            <w:tcMar>
              <w:top w:w="15" w:type="dxa"/>
              <w:left w:w="15" w:type="dxa"/>
              <w:right w:w="15" w:type="dxa"/>
            </w:tcMar>
            <w:vAlign w:val="center"/>
          </w:tcPr>
          <w:p w14:paraId="3A07132F">
            <w:pPr>
              <w:pStyle w:val="17"/>
            </w:pPr>
          </w:p>
        </w:tc>
      </w:tr>
      <w:tr w14:paraId="2E012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4EB46139">
            <w:pPr>
              <w:pStyle w:val="17"/>
              <w:jc w:val="left"/>
            </w:pPr>
            <w:r>
              <w:rPr>
                <w:rFonts w:hint="eastAsia"/>
              </w:rPr>
              <w:t>中小河流治理</w:t>
            </w:r>
          </w:p>
        </w:tc>
        <w:tc>
          <w:tcPr>
            <w:tcW w:w="1870" w:type="dxa"/>
            <w:shd w:val="clear" w:color="auto" w:fill="FFFFFF"/>
            <w:tcMar>
              <w:top w:w="15" w:type="dxa"/>
              <w:left w:w="15" w:type="dxa"/>
              <w:right w:w="15" w:type="dxa"/>
            </w:tcMar>
            <w:vAlign w:val="center"/>
          </w:tcPr>
          <w:p w14:paraId="023FB245">
            <w:pPr>
              <w:pStyle w:val="17"/>
            </w:pPr>
          </w:p>
        </w:tc>
        <w:tc>
          <w:tcPr>
            <w:tcW w:w="1871" w:type="dxa"/>
            <w:shd w:val="clear" w:color="auto" w:fill="FFFFFF"/>
            <w:tcMar>
              <w:top w:w="15" w:type="dxa"/>
              <w:left w:w="15" w:type="dxa"/>
              <w:right w:w="15" w:type="dxa"/>
            </w:tcMar>
            <w:vAlign w:val="center"/>
          </w:tcPr>
          <w:p w14:paraId="74FD47C2">
            <w:pPr>
              <w:pStyle w:val="17"/>
            </w:pPr>
          </w:p>
        </w:tc>
        <w:tc>
          <w:tcPr>
            <w:tcW w:w="1832" w:type="dxa"/>
            <w:shd w:val="clear" w:color="auto" w:fill="FFFFFF"/>
            <w:tcMar>
              <w:top w:w="15" w:type="dxa"/>
              <w:left w:w="15" w:type="dxa"/>
              <w:right w:w="15" w:type="dxa"/>
            </w:tcMar>
            <w:vAlign w:val="center"/>
          </w:tcPr>
          <w:p w14:paraId="3EE472FB">
            <w:pPr>
              <w:pStyle w:val="17"/>
            </w:pPr>
          </w:p>
        </w:tc>
      </w:tr>
      <w:tr w14:paraId="73D40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3836A8A0">
            <w:pPr>
              <w:pStyle w:val="17"/>
              <w:jc w:val="left"/>
            </w:pPr>
            <w:r>
              <w:rPr>
                <w:rFonts w:hint="eastAsia"/>
              </w:rPr>
              <w:t>小型病险水库除险加固</w:t>
            </w:r>
          </w:p>
        </w:tc>
        <w:tc>
          <w:tcPr>
            <w:tcW w:w="1870" w:type="dxa"/>
            <w:shd w:val="clear" w:color="auto" w:fill="FFFFFF"/>
            <w:tcMar>
              <w:top w:w="15" w:type="dxa"/>
              <w:left w:w="15" w:type="dxa"/>
              <w:right w:w="15" w:type="dxa"/>
            </w:tcMar>
            <w:vAlign w:val="center"/>
          </w:tcPr>
          <w:p w14:paraId="3EF9D4A1">
            <w:pPr>
              <w:pStyle w:val="17"/>
            </w:pPr>
          </w:p>
        </w:tc>
        <w:tc>
          <w:tcPr>
            <w:tcW w:w="1871" w:type="dxa"/>
            <w:shd w:val="clear" w:color="auto" w:fill="FFFFFF"/>
            <w:tcMar>
              <w:top w:w="15" w:type="dxa"/>
              <w:left w:w="15" w:type="dxa"/>
              <w:right w:w="15" w:type="dxa"/>
            </w:tcMar>
            <w:vAlign w:val="center"/>
          </w:tcPr>
          <w:p w14:paraId="5B275B56">
            <w:pPr>
              <w:pStyle w:val="17"/>
            </w:pPr>
          </w:p>
        </w:tc>
        <w:tc>
          <w:tcPr>
            <w:tcW w:w="1832" w:type="dxa"/>
            <w:shd w:val="clear" w:color="auto" w:fill="FFFFFF"/>
            <w:tcMar>
              <w:top w:w="15" w:type="dxa"/>
              <w:left w:w="15" w:type="dxa"/>
              <w:right w:w="15" w:type="dxa"/>
            </w:tcMar>
            <w:vAlign w:val="center"/>
          </w:tcPr>
          <w:p w14:paraId="4F0127B7">
            <w:pPr>
              <w:pStyle w:val="17"/>
            </w:pPr>
          </w:p>
        </w:tc>
      </w:tr>
      <w:tr w14:paraId="5872F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67AD7207">
            <w:pPr>
              <w:pStyle w:val="17"/>
              <w:jc w:val="left"/>
            </w:pPr>
            <w:r>
              <w:rPr>
                <w:rFonts w:hint="eastAsia"/>
              </w:rPr>
              <w:t>农村基层防汛预报预警体系建设</w:t>
            </w:r>
          </w:p>
        </w:tc>
        <w:tc>
          <w:tcPr>
            <w:tcW w:w="1870" w:type="dxa"/>
            <w:shd w:val="clear" w:color="auto" w:fill="FFFFFF"/>
            <w:tcMar>
              <w:top w:w="15" w:type="dxa"/>
              <w:left w:w="15" w:type="dxa"/>
              <w:right w:w="15" w:type="dxa"/>
            </w:tcMar>
            <w:vAlign w:val="center"/>
          </w:tcPr>
          <w:p w14:paraId="06A2A210">
            <w:pPr>
              <w:pStyle w:val="17"/>
            </w:pPr>
          </w:p>
        </w:tc>
        <w:tc>
          <w:tcPr>
            <w:tcW w:w="1871" w:type="dxa"/>
            <w:shd w:val="clear" w:color="auto" w:fill="FFFFFF"/>
            <w:tcMar>
              <w:top w:w="15" w:type="dxa"/>
              <w:left w:w="15" w:type="dxa"/>
              <w:right w:w="15" w:type="dxa"/>
            </w:tcMar>
            <w:vAlign w:val="center"/>
          </w:tcPr>
          <w:p w14:paraId="7754EE03">
            <w:pPr>
              <w:pStyle w:val="17"/>
            </w:pPr>
          </w:p>
        </w:tc>
        <w:tc>
          <w:tcPr>
            <w:tcW w:w="1832" w:type="dxa"/>
            <w:shd w:val="clear" w:color="auto" w:fill="FFFFFF"/>
            <w:tcMar>
              <w:top w:w="15" w:type="dxa"/>
              <w:left w:w="15" w:type="dxa"/>
              <w:right w:w="15" w:type="dxa"/>
            </w:tcMar>
            <w:vAlign w:val="center"/>
          </w:tcPr>
          <w:p w14:paraId="479FA698">
            <w:pPr>
              <w:pStyle w:val="17"/>
            </w:pPr>
          </w:p>
        </w:tc>
      </w:tr>
      <w:tr w14:paraId="621D9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2389F6B2">
            <w:pPr>
              <w:pStyle w:val="17"/>
              <w:jc w:val="left"/>
            </w:pPr>
            <w:r>
              <w:rPr>
                <w:rFonts w:hint="eastAsia"/>
              </w:rPr>
              <w:t>江河湖库水系连通项目</w:t>
            </w:r>
          </w:p>
        </w:tc>
        <w:tc>
          <w:tcPr>
            <w:tcW w:w="1870" w:type="dxa"/>
            <w:shd w:val="clear" w:color="auto" w:fill="FFFFFF"/>
            <w:tcMar>
              <w:top w:w="15" w:type="dxa"/>
              <w:left w:w="15" w:type="dxa"/>
              <w:right w:w="15" w:type="dxa"/>
            </w:tcMar>
            <w:vAlign w:val="center"/>
          </w:tcPr>
          <w:p w14:paraId="40F4B6BE">
            <w:pPr>
              <w:pStyle w:val="17"/>
            </w:pPr>
          </w:p>
        </w:tc>
        <w:tc>
          <w:tcPr>
            <w:tcW w:w="1871" w:type="dxa"/>
            <w:shd w:val="clear" w:color="auto" w:fill="FFFFFF"/>
            <w:tcMar>
              <w:top w:w="15" w:type="dxa"/>
              <w:left w:w="15" w:type="dxa"/>
              <w:right w:w="15" w:type="dxa"/>
            </w:tcMar>
            <w:vAlign w:val="center"/>
          </w:tcPr>
          <w:p w14:paraId="1E1AA56D">
            <w:pPr>
              <w:pStyle w:val="17"/>
            </w:pPr>
          </w:p>
        </w:tc>
        <w:tc>
          <w:tcPr>
            <w:tcW w:w="1832" w:type="dxa"/>
            <w:shd w:val="clear" w:color="auto" w:fill="FFFFFF"/>
            <w:tcMar>
              <w:top w:w="15" w:type="dxa"/>
              <w:left w:w="15" w:type="dxa"/>
              <w:right w:w="15" w:type="dxa"/>
            </w:tcMar>
            <w:vAlign w:val="center"/>
          </w:tcPr>
          <w:p w14:paraId="52D78BB6">
            <w:pPr>
              <w:pStyle w:val="17"/>
            </w:pPr>
          </w:p>
        </w:tc>
      </w:tr>
      <w:tr w14:paraId="785A8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3A502B1D">
            <w:pPr>
              <w:pStyle w:val="17"/>
              <w:jc w:val="left"/>
            </w:pPr>
            <w:r>
              <w:rPr>
                <w:rFonts w:hint="eastAsia"/>
              </w:rPr>
              <w:t>水资源节约与保护</w:t>
            </w:r>
          </w:p>
        </w:tc>
        <w:tc>
          <w:tcPr>
            <w:tcW w:w="1870" w:type="dxa"/>
            <w:shd w:val="clear" w:color="auto" w:fill="FFFFFF"/>
            <w:tcMar>
              <w:top w:w="15" w:type="dxa"/>
              <w:left w:w="15" w:type="dxa"/>
              <w:right w:w="15" w:type="dxa"/>
            </w:tcMar>
            <w:vAlign w:val="center"/>
          </w:tcPr>
          <w:p w14:paraId="1E3CEBD8">
            <w:pPr>
              <w:pStyle w:val="17"/>
              <w:rPr>
                <w:rFonts w:hint="default" w:eastAsia="仿宋"/>
                <w:lang w:val="en-US" w:eastAsia="zh-CN"/>
              </w:rPr>
            </w:pPr>
            <w:r>
              <w:rPr>
                <w:rFonts w:hint="eastAsia"/>
                <w:lang w:val="en-US" w:eastAsia="zh-CN"/>
              </w:rPr>
              <w:t>20</w:t>
            </w:r>
          </w:p>
        </w:tc>
        <w:tc>
          <w:tcPr>
            <w:tcW w:w="1871" w:type="dxa"/>
            <w:shd w:val="clear" w:color="auto" w:fill="FFFFFF"/>
            <w:tcMar>
              <w:top w:w="15" w:type="dxa"/>
              <w:left w:w="15" w:type="dxa"/>
              <w:right w:w="15" w:type="dxa"/>
            </w:tcMar>
            <w:vAlign w:val="center"/>
          </w:tcPr>
          <w:p w14:paraId="4DB9382E">
            <w:pPr>
              <w:pStyle w:val="17"/>
              <w:rPr>
                <w:rFonts w:hint="default" w:eastAsia="仿宋"/>
                <w:lang w:val="en-US" w:eastAsia="zh-CN"/>
              </w:rPr>
            </w:pPr>
            <w:r>
              <w:rPr>
                <w:rFonts w:hint="eastAsia"/>
                <w:lang w:val="en-US" w:eastAsia="zh-CN"/>
              </w:rPr>
              <w:t>20</w:t>
            </w:r>
          </w:p>
        </w:tc>
        <w:tc>
          <w:tcPr>
            <w:tcW w:w="1832" w:type="dxa"/>
            <w:shd w:val="clear" w:color="auto" w:fill="FFFFFF"/>
            <w:tcMar>
              <w:top w:w="15" w:type="dxa"/>
              <w:left w:w="15" w:type="dxa"/>
              <w:right w:w="15" w:type="dxa"/>
            </w:tcMar>
            <w:vAlign w:val="center"/>
          </w:tcPr>
          <w:p w14:paraId="5BE20218">
            <w:pPr>
              <w:pStyle w:val="17"/>
            </w:pPr>
            <w:r>
              <w:t>100</w:t>
            </w:r>
          </w:p>
        </w:tc>
      </w:tr>
      <w:tr w14:paraId="59413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2E3D7BA0">
            <w:pPr>
              <w:pStyle w:val="17"/>
              <w:jc w:val="left"/>
            </w:pPr>
            <w:r>
              <w:rPr>
                <w:rFonts w:hint="eastAsia"/>
              </w:rPr>
              <w:t>农业水价综合改革</w:t>
            </w:r>
          </w:p>
        </w:tc>
        <w:tc>
          <w:tcPr>
            <w:tcW w:w="1870" w:type="dxa"/>
            <w:shd w:val="clear" w:color="auto" w:fill="FFFFFF"/>
            <w:tcMar>
              <w:top w:w="15" w:type="dxa"/>
              <w:left w:w="15" w:type="dxa"/>
              <w:right w:w="15" w:type="dxa"/>
            </w:tcMar>
            <w:vAlign w:val="center"/>
          </w:tcPr>
          <w:p w14:paraId="6BF1E542">
            <w:pPr>
              <w:pStyle w:val="17"/>
            </w:pPr>
          </w:p>
        </w:tc>
        <w:tc>
          <w:tcPr>
            <w:tcW w:w="1871" w:type="dxa"/>
            <w:shd w:val="clear" w:color="auto" w:fill="FFFFFF"/>
            <w:tcMar>
              <w:top w:w="15" w:type="dxa"/>
              <w:left w:w="15" w:type="dxa"/>
              <w:right w:w="15" w:type="dxa"/>
            </w:tcMar>
            <w:vAlign w:val="center"/>
          </w:tcPr>
          <w:p w14:paraId="6D7E30B9">
            <w:pPr>
              <w:pStyle w:val="17"/>
            </w:pPr>
          </w:p>
        </w:tc>
        <w:tc>
          <w:tcPr>
            <w:tcW w:w="1832" w:type="dxa"/>
            <w:shd w:val="clear" w:color="auto" w:fill="FFFFFF"/>
            <w:tcMar>
              <w:top w:w="15" w:type="dxa"/>
              <w:left w:w="15" w:type="dxa"/>
              <w:right w:w="15" w:type="dxa"/>
            </w:tcMar>
            <w:vAlign w:val="center"/>
          </w:tcPr>
          <w:p w14:paraId="7EEC4C12">
            <w:pPr>
              <w:pStyle w:val="17"/>
            </w:pPr>
          </w:p>
        </w:tc>
      </w:tr>
      <w:tr w14:paraId="1A690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3245" w:type="dxa"/>
            <w:shd w:val="clear" w:color="auto" w:fill="FFFFFF"/>
            <w:tcMar>
              <w:top w:w="15" w:type="dxa"/>
              <w:left w:w="15" w:type="dxa"/>
              <w:right w:w="15" w:type="dxa"/>
            </w:tcMar>
            <w:vAlign w:val="center"/>
          </w:tcPr>
          <w:p w14:paraId="4D6809F5">
            <w:pPr>
              <w:pStyle w:val="17"/>
            </w:pPr>
            <w:r>
              <w:rPr>
                <w:rFonts w:hint="eastAsia"/>
              </w:rPr>
              <w:t>合计</w:t>
            </w:r>
          </w:p>
        </w:tc>
        <w:tc>
          <w:tcPr>
            <w:tcW w:w="1870" w:type="dxa"/>
            <w:shd w:val="clear" w:color="auto" w:fill="FFFFFF"/>
            <w:tcMar>
              <w:top w:w="15" w:type="dxa"/>
              <w:left w:w="15" w:type="dxa"/>
              <w:right w:w="15" w:type="dxa"/>
            </w:tcMar>
            <w:vAlign w:val="center"/>
          </w:tcPr>
          <w:p w14:paraId="0239174E">
            <w:pPr>
              <w:pStyle w:val="17"/>
            </w:pPr>
          </w:p>
        </w:tc>
        <w:tc>
          <w:tcPr>
            <w:tcW w:w="1871" w:type="dxa"/>
            <w:shd w:val="clear" w:color="auto" w:fill="FFFFFF"/>
            <w:tcMar>
              <w:top w:w="15" w:type="dxa"/>
              <w:left w:w="15" w:type="dxa"/>
              <w:right w:w="15" w:type="dxa"/>
            </w:tcMar>
            <w:vAlign w:val="center"/>
          </w:tcPr>
          <w:p w14:paraId="07262FEC">
            <w:pPr>
              <w:pStyle w:val="17"/>
            </w:pPr>
          </w:p>
        </w:tc>
        <w:tc>
          <w:tcPr>
            <w:tcW w:w="1832" w:type="dxa"/>
            <w:shd w:val="clear" w:color="auto" w:fill="FFFFFF"/>
            <w:tcMar>
              <w:top w:w="15" w:type="dxa"/>
              <w:left w:w="15" w:type="dxa"/>
              <w:right w:w="15" w:type="dxa"/>
            </w:tcMar>
            <w:vAlign w:val="center"/>
          </w:tcPr>
          <w:p w14:paraId="57E0E316">
            <w:pPr>
              <w:pStyle w:val="17"/>
            </w:pPr>
          </w:p>
        </w:tc>
      </w:tr>
    </w:tbl>
    <w:p w14:paraId="3667ADCF">
      <w:pPr>
        <w:ind w:firstLine="640"/>
        <w:rPr>
          <w:rFonts w:ascii="仿宋" w:cs="仿宋"/>
          <w:szCs w:val="32"/>
        </w:rPr>
      </w:pPr>
      <w:r>
        <w:rPr>
          <w:rFonts w:hint="eastAsia" w:ascii="仿宋" w:cs="仿宋"/>
          <w:szCs w:val="32"/>
        </w:rPr>
        <w:t>综上</w:t>
      </w:r>
      <w:r>
        <w:rPr>
          <w:rFonts w:ascii="仿宋" w:cs="仿宋"/>
          <w:szCs w:val="32"/>
        </w:rPr>
        <w:t>，</w:t>
      </w:r>
      <w:r>
        <w:rPr>
          <w:rFonts w:hint="eastAsia" w:ascii="仿宋" w:cs="仿宋"/>
          <w:szCs w:val="32"/>
        </w:rPr>
        <w:t>阿城区</w:t>
      </w:r>
      <w:r>
        <w:rPr>
          <w:rFonts w:hint="eastAsia" w:ascii="仿宋" w:cs="仿宋"/>
          <w:szCs w:val="32"/>
          <w:lang w:val="en-US" w:eastAsia="zh-CN"/>
        </w:rPr>
        <w:t>在线计量补助资金项目</w:t>
      </w:r>
      <w:r>
        <w:rPr>
          <w:rFonts w:hint="eastAsia" w:ascii="仿宋" w:cs="仿宋"/>
          <w:szCs w:val="32"/>
        </w:rPr>
        <w:t>20</w:t>
      </w:r>
      <w:r>
        <w:rPr>
          <w:rFonts w:hint="eastAsia" w:ascii="仿宋" w:cs="仿宋"/>
          <w:szCs w:val="32"/>
          <w:lang w:val="en-US" w:eastAsia="zh-CN"/>
        </w:rPr>
        <w:t>23</w:t>
      </w:r>
      <w:r>
        <w:rPr>
          <w:rFonts w:hint="eastAsia" w:ascii="仿宋" w:cs="仿宋"/>
          <w:szCs w:val="32"/>
        </w:rPr>
        <w:t>年度</w:t>
      </w:r>
      <w:r>
        <w:rPr>
          <w:rFonts w:ascii="仿宋" w:cs="仿宋"/>
          <w:szCs w:val="32"/>
        </w:rPr>
        <w:t>中央财政水利发展资金绩效自评得分</w:t>
      </w:r>
      <w:r>
        <w:rPr>
          <w:rFonts w:hint="eastAsia" w:ascii="仿宋" w:cs="仿宋"/>
          <w:szCs w:val="32"/>
          <w:lang w:val="en-US" w:eastAsia="zh-CN"/>
        </w:rPr>
        <w:t>100</w:t>
      </w:r>
      <w:r>
        <w:rPr>
          <w:rFonts w:hint="eastAsia" w:ascii="仿宋" w:cs="仿宋"/>
          <w:szCs w:val="32"/>
        </w:rPr>
        <w:t>分</w:t>
      </w:r>
      <w:r>
        <w:rPr>
          <w:rFonts w:ascii="仿宋" w:cs="仿宋"/>
          <w:szCs w:val="32"/>
        </w:rPr>
        <w:t>。</w:t>
      </w:r>
    </w:p>
    <w:p w14:paraId="4D91E1E0">
      <w:pPr>
        <w:pStyle w:val="2"/>
        <w:ind w:firstLine="883" w:firstLineChars="200"/>
      </w:pPr>
      <w:r>
        <w:rPr>
          <w:rFonts w:hint="eastAsia"/>
        </w:rPr>
        <w:t>四、偏离绩效目标原因和下一步改进措施</w:t>
      </w:r>
    </w:p>
    <w:p w14:paraId="27022F06">
      <w:pPr>
        <w:ind w:firstLine="640"/>
      </w:pPr>
      <w:r>
        <w:rPr>
          <w:rFonts w:hint="eastAsia"/>
        </w:rPr>
        <w:t>无。</w:t>
      </w:r>
    </w:p>
    <w:p w14:paraId="0BCAEDD3">
      <w:pPr>
        <w:pStyle w:val="2"/>
        <w:ind w:firstLine="883" w:firstLineChars="200"/>
      </w:pPr>
      <w:r>
        <w:rPr>
          <w:rFonts w:hint="eastAsia"/>
        </w:rPr>
        <w:t>五、综合评价结论</w:t>
      </w:r>
    </w:p>
    <w:p w14:paraId="67F13AAE">
      <w:pPr>
        <w:ind w:firstLine="640"/>
      </w:pPr>
      <w:r>
        <w:rPr>
          <w:rFonts w:hint="eastAsia"/>
        </w:rPr>
        <w:t>经自评，自评得分</w:t>
      </w:r>
      <w:r>
        <w:rPr>
          <w:rFonts w:hint="eastAsia"/>
          <w:lang w:val="en-US" w:eastAsia="zh-CN"/>
        </w:rPr>
        <w:t>100</w:t>
      </w:r>
      <w:r>
        <w:rPr>
          <w:rFonts w:hint="eastAsia"/>
        </w:rPr>
        <w:t>分，项目总体执行情况良好、按照项目</w:t>
      </w:r>
      <w:r>
        <w:t>管理办法等规章制度，组织管理到位</w:t>
      </w:r>
      <w:r>
        <w:rPr>
          <w:rFonts w:hint="eastAsia"/>
        </w:rPr>
        <w:t>、资金管理符合各项制度要求、绩效</w:t>
      </w:r>
      <w:r>
        <w:t>管理按时间节点完成、产出指标达到预期设定目标、</w:t>
      </w:r>
      <w:r>
        <w:rPr>
          <w:rFonts w:hint="eastAsia"/>
        </w:rPr>
        <w:t>实现</w:t>
      </w:r>
      <w:r>
        <w:t>效益指标、</w:t>
      </w:r>
      <w:r>
        <w:rPr>
          <w:rFonts w:hint="eastAsia"/>
        </w:rPr>
        <w:t>满意度</w:t>
      </w:r>
      <w:r>
        <w:t>指标</w:t>
      </w:r>
      <w:r>
        <w:rPr>
          <w:rFonts w:hint="eastAsia"/>
        </w:rPr>
        <w:t>为100</w:t>
      </w:r>
      <w:r>
        <w:t>%。</w:t>
      </w:r>
      <w:r>
        <w:rPr>
          <w:rFonts w:hint="eastAsia"/>
        </w:rPr>
        <w:t>项目实施后实现了我区</w:t>
      </w:r>
      <w:r>
        <w:t>20</w:t>
      </w:r>
      <w:r>
        <w:rPr>
          <w:rFonts w:hint="eastAsia"/>
          <w:lang w:val="en-US" w:eastAsia="zh-CN"/>
        </w:rPr>
        <w:t>23</w:t>
      </w:r>
      <w:r>
        <w:rPr>
          <w:rFonts w:hint="eastAsia"/>
        </w:rPr>
        <w:t>年年初批复的</w:t>
      </w:r>
      <w:r>
        <w:rPr>
          <w:rFonts w:hint="eastAsia" w:eastAsia="仿宋_GB2312"/>
          <w:sz w:val="32"/>
          <w:szCs w:val="32"/>
          <w:lang w:eastAsia="zh-CN"/>
        </w:rPr>
        <w:t>“</w:t>
      </w:r>
      <w:r>
        <w:rPr>
          <w:rFonts w:hint="eastAsia" w:ascii="Times New Roman" w:hAnsi="Times New Roman" w:eastAsia="仿宋_GB2312"/>
          <w:sz w:val="32"/>
          <w:szCs w:val="32"/>
        </w:rPr>
        <w:t>新建在线计量设施</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套，更换在线传输设备5套，建设泵站一个、水鹤一个，制作宣传广告牌、宣传品等，物业办公室、中小学更换生活节水器具，水平衡测试一个</w:t>
      </w:r>
      <w:r>
        <w:rPr>
          <w:rFonts w:hint="eastAsia" w:ascii="宋体" w:hAnsi="宋体" w:cs="宋体"/>
          <w:szCs w:val="32"/>
        </w:rPr>
        <w:t>”</w:t>
      </w:r>
      <w:r>
        <w:rPr>
          <w:rFonts w:hint="eastAsia"/>
        </w:rPr>
        <w:t>的目标。</w:t>
      </w:r>
    </w:p>
    <w:p w14:paraId="60A25042">
      <w:pPr>
        <w:pStyle w:val="2"/>
        <w:ind w:firstLine="883" w:firstLineChars="200"/>
      </w:pPr>
      <w:r>
        <w:rPr>
          <w:rFonts w:hint="eastAsia"/>
        </w:rPr>
        <w:t>六、经验、问题和建议</w:t>
      </w:r>
    </w:p>
    <w:p w14:paraId="2EE2E38D">
      <w:pPr>
        <w:ind w:firstLine="640"/>
      </w:pPr>
      <w:r>
        <w:rPr>
          <w:rFonts w:hint="eastAsia"/>
        </w:rPr>
        <w:t>无。</w:t>
      </w:r>
    </w:p>
    <w:p w14:paraId="5BCCBE93">
      <w:pPr>
        <w:pStyle w:val="2"/>
        <w:ind w:firstLine="883" w:firstLineChars="200"/>
      </w:pPr>
      <w:r>
        <w:rPr>
          <w:rFonts w:hint="eastAsia"/>
        </w:rPr>
        <w:t>七、其他需说明的问题</w:t>
      </w:r>
    </w:p>
    <w:p w14:paraId="61EE0E0D">
      <w:pPr>
        <w:ind w:firstLine="640"/>
      </w:pPr>
      <w:r>
        <w:rPr>
          <w:rFonts w:hint="eastAsia"/>
        </w:rPr>
        <w:t>无。</w:t>
      </w:r>
    </w:p>
    <w:p w14:paraId="6F538B15">
      <w:pPr>
        <w:ind w:firstLine="640"/>
      </w:pPr>
      <w:r>
        <w:rPr>
          <w:rFonts w:hint="eastAsia"/>
        </w:rPr>
        <w:t>附件1.2.阿城区2023年度中央水利发展资金绩效自评表</w:t>
      </w:r>
    </w:p>
    <w:p w14:paraId="7D19C003">
      <w:pPr>
        <w:spacing w:line="480" w:lineRule="auto"/>
        <w:ind w:firstLine="640"/>
      </w:pPr>
      <w:bookmarkStart w:id="0" w:name="_GoBack"/>
      <w:bookmarkEnd w:id="0"/>
    </w:p>
    <w:p w14:paraId="60292CE9">
      <w:pPr>
        <w:ind w:firstLine="0" w:firstLineChars="0"/>
      </w:pPr>
    </w:p>
    <w:p w14:paraId="371D7189">
      <w:pPr>
        <w:ind w:firstLine="0" w:firstLineChars="0"/>
      </w:pPr>
    </w:p>
    <w:p w14:paraId="016A7C0F">
      <w:pPr>
        <w:ind w:firstLine="0" w:firstLineChars="0"/>
        <w:jc w:val="center"/>
      </w:pPr>
      <w:r>
        <w:t xml:space="preserve"> </w:t>
      </w:r>
      <w:r>
        <w:rPr>
          <w:rFonts w:hint="eastAsia"/>
        </w:rPr>
        <w:t>哈尔滨市阿城区水务局（公章）</w:t>
      </w:r>
    </w:p>
    <w:p w14:paraId="715137A7">
      <w:pPr>
        <w:ind w:firstLine="0" w:firstLineChars="0"/>
        <w:jc w:val="right"/>
      </w:pPr>
    </w:p>
    <w:p w14:paraId="2C4EE9F9">
      <w:pPr>
        <w:ind w:firstLine="0" w:firstLineChars="0"/>
        <w:jc w:val="center"/>
      </w:pPr>
      <w:r>
        <w:t xml:space="preserve">                              </w:t>
      </w:r>
    </w:p>
    <w:p w14:paraId="26E26A65">
      <w:pPr>
        <w:ind w:firstLine="640"/>
        <w:jc w:val="center"/>
      </w:pPr>
      <w:r>
        <w:t xml:space="preserve">                                </w:t>
      </w:r>
    </w:p>
    <w:p w14:paraId="0812ADA4">
      <w:pPr>
        <w:wordWrap w:val="0"/>
        <w:ind w:firstLine="640"/>
        <w:jc w:val="right"/>
      </w:pPr>
      <w:r>
        <w:t>20</w:t>
      </w:r>
      <w:r>
        <w:rPr>
          <w:rFonts w:hint="eastAsia"/>
          <w:lang w:val="en-US" w:eastAsia="zh-CN"/>
        </w:rPr>
        <w:t>24</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w:t>
      </w:r>
    </w:p>
    <w:p w14:paraId="2132A763">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701" w:header="851" w:footer="992" w:gutter="0"/>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42">
      <wne:acd wne:acdName="acd2"/>
    </wne:keymap>
    <wne:keymap wne:kcmPrimary="045A">
      <wne:acd wne:acdName="acd3"/>
    </wne:keymap>
  </wne:keymaps>
  <wne:acds>
    <wne:acd wne:argValue="AQAAAAEA" wne:acdName="acd0" wne:fciIndexBasedOn="0065"/>
    <wne:acd wne:argValue="AQAAAAIA" wne:acdName="acd1" wne:fciIndexBasedOn="0065"/>
    <wne:acd wne:argValue="AgBoiA==" wne:acdName="acd2" wne:fciIndexBasedOn="0065"/>
    <wne:acd wne:argValue="AQAAAA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CD70">
    <w:pPr>
      <w:pStyle w:val="7"/>
      <w:ind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386155B7">
                <w:pPr>
                  <w:pStyle w:val="7"/>
                  <w:ind w:firstLine="360"/>
                  <w:rPr>
                    <w:rFonts w:eastAsia="宋体"/>
                  </w:rPr>
                </w:pPr>
                <w:r>
                  <w:fldChar w:fldCharType="begin"/>
                </w:r>
                <w:r>
                  <w:instrText xml:space="preserve"> PAGE  \* MERGEFORMAT </w:instrText>
                </w:r>
                <w:r>
                  <w:fldChar w:fldCharType="separate"/>
                </w:r>
                <w:r>
                  <w:t>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D025D">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7B486">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F30D7">
    <w:pPr>
      <w:pStyle w:val="8"/>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A5E2A">
    <w:pPr>
      <w:pStyle w:val="8"/>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4787D">
    <w:pPr>
      <w:pStyle w:val="8"/>
      <w:pBdr>
        <w:top w:val="none" w:color="auto" w:sz="0" w:space="0"/>
        <w:left w:val="none" w:color="auto" w:sz="0" w:space="0"/>
        <w:bottom w:val="none" w:color="auto" w:sz="0" w:space="0"/>
        <w:right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yNWY4M2M0Y2U2YjBmODFkNmZkN2E1ZmU2NzI5ZGIifQ=="/>
  </w:docVars>
  <w:rsids>
    <w:rsidRoot w:val="402E1E65"/>
    <w:rsid w:val="0002061C"/>
    <w:rsid w:val="001223D6"/>
    <w:rsid w:val="00124124"/>
    <w:rsid w:val="0014370D"/>
    <w:rsid w:val="00195532"/>
    <w:rsid w:val="001D275D"/>
    <w:rsid w:val="001E0C3F"/>
    <w:rsid w:val="001E6DFE"/>
    <w:rsid w:val="001F3810"/>
    <w:rsid w:val="00210BD2"/>
    <w:rsid w:val="0021457F"/>
    <w:rsid w:val="0022059F"/>
    <w:rsid w:val="00234604"/>
    <w:rsid w:val="002510A1"/>
    <w:rsid w:val="002949A9"/>
    <w:rsid w:val="002A5CB1"/>
    <w:rsid w:val="002C3E8D"/>
    <w:rsid w:val="002E33C3"/>
    <w:rsid w:val="002F5C97"/>
    <w:rsid w:val="00306D3D"/>
    <w:rsid w:val="0034136B"/>
    <w:rsid w:val="003458F8"/>
    <w:rsid w:val="003C4668"/>
    <w:rsid w:val="00413025"/>
    <w:rsid w:val="004144FD"/>
    <w:rsid w:val="00437AD2"/>
    <w:rsid w:val="004426D9"/>
    <w:rsid w:val="004D0BB5"/>
    <w:rsid w:val="004E2A59"/>
    <w:rsid w:val="004E589F"/>
    <w:rsid w:val="00525AD2"/>
    <w:rsid w:val="00527606"/>
    <w:rsid w:val="005664B0"/>
    <w:rsid w:val="005C55CE"/>
    <w:rsid w:val="005D4ED4"/>
    <w:rsid w:val="005F665E"/>
    <w:rsid w:val="00614E11"/>
    <w:rsid w:val="006430AE"/>
    <w:rsid w:val="00655A3C"/>
    <w:rsid w:val="00693A54"/>
    <w:rsid w:val="006B383A"/>
    <w:rsid w:val="006D4D57"/>
    <w:rsid w:val="00700416"/>
    <w:rsid w:val="00705345"/>
    <w:rsid w:val="007668D8"/>
    <w:rsid w:val="007A7783"/>
    <w:rsid w:val="007B22FA"/>
    <w:rsid w:val="007B4524"/>
    <w:rsid w:val="007D00CB"/>
    <w:rsid w:val="007D05A3"/>
    <w:rsid w:val="007E4BEB"/>
    <w:rsid w:val="007F1B52"/>
    <w:rsid w:val="0083224E"/>
    <w:rsid w:val="00867DDC"/>
    <w:rsid w:val="00871BDD"/>
    <w:rsid w:val="008838A7"/>
    <w:rsid w:val="008E72E0"/>
    <w:rsid w:val="00936962"/>
    <w:rsid w:val="0096107A"/>
    <w:rsid w:val="009772EE"/>
    <w:rsid w:val="009857B0"/>
    <w:rsid w:val="009948C1"/>
    <w:rsid w:val="00997AA9"/>
    <w:rsid w:val="009B64ED"/>
    <w:rsid w:val="009D6DAE"/>
    <w:rsid w:val="009E2B6E"/>
    <w:rsid w:val="00A134AE"/>
    <w:rsid w:val="00A510ED"/>
    <w:rsid w:val="00AB3273"/>
    <w:rsid w:val="00B277E9"/>
    <w:rsid w:val="00B7382C"/>
    <w:rsid w:val="00B8135F"/>
    <w:rsid w:val="00B81A04"/>
    <w:rsid w:val="00BB5EE6"/>
    <w:rsid w:val="00BD5043"/>
    <w:rsid w:val="00BF5441"/>
    <w:rsid w:val="00C02750"/>
    <w:rsid w:val="00C63A7B"/>
    <w:rsid w:val="00C70A74"/>
    <w:rsid w:val="00C77DD1"/>
    <w:rsid w:val="00D46CEF"/>
    <w:rsid w:val="00D62ED1"/>
    <w:rsid w:val="00D97469"/>
    <w:rsid w:val="00DB0C0C"/>
    <w:rsid w:val="00E03F6C"/>
    <w:rsid w:val="00E07509"/>
    <w:rsid w:val="00E6727F"/>
    <w:rsid w:val="00E80E89"/>
    <w:rsid w:val="00EA6F4A"/>
    <w:rsid w:val="00EE0C96"/>
    <w:rsid w:val="00EE5467"/>
    <w:rsid w:val="00EE77EA"/>
    <w:rsid w:val="00F36BF5"/>
    <w:rsid w:val="00FC4C6F"/>
    <w:rsid w:val="00FD7AEE"/>
    <w:rsid w:val="00FE01D7"/>
    <w:rsid w:val="010F49C2"/>
    <w:rsid w:val="020C1A58"/>
    <w:rsid w:val="03862EBF"/>
    <w:rsid w:val="048A742D"/>
    <w:rsid w:val="0B5B28CD"/>
    <w:rsid w:val="0DD11083"/>
    <w:rsid w:val="1056757E"/>
    <w:rsid w:val="22765090"/>
    <w:rsid w:val="229E2B2D"/>
    <w:rsid w:val="24BE03B9"/>
    <w:rsid w:val="25183E63"/>
    <w:rsid w:val="2A593083"/>
    <w:rsid w:val="2A984B96"/>
    <w:rsid w:val="2BB83A5E"/>
    <w:rsid w:val="2E974796"/>
    <w:rsid w:val="31433BF4"/>
    <w:rsid w:val="36F748E1"/>
    <w:rsid w:val="388A2C08"/>
    <w:rsid w:val="3A6E04D4"/>
    <w:rsid w:val="402E1E65"/>
    <w:rsid w:val="41CD650D"/>
    <w:rsid w:val="41DA416F"/>
    <w:rsid w:val="42CA3A08"/>
    <w:rsid w:val="450E0D8A"/>
    <w:rsid w:val="4D714DED"/>
    <w:rsid w:val="500A35FA"/>
    <w:rsid w:val="508302BE"/>
    <w:rsid w:val="51E7738B"/>
    <w:rsid w:val="52460CB1"/>
    <w:rsid w:val="52701B3D"/>
    <w:rsid w:val="539E20C8"/>
    <w:rsid w:val="5A6F38BC"/>
    <w:rsid w:val="63622437"/>
    <w:rsid w:val="64407FEA"/>
    <w:rsid w:val="66F7727D"/>
    <w:rsid w:val="69103059"/>
    <w:rsid w:val="6C4E6DCD"/>
    <w:rsid w:val="6EC56E19"/>
    <w:rsid w:val="70280D75"/>
    <w:rsid w:val="70606090"/>
    <w:rsid w:val="7522044B"/>
    <w:rsid w:val="77C752BA"/>
    <w:rsid w:val="7A320A96"/>
    <w:rsid w:val="7AFF3F8D"/>
    <w:rsid w:val="7B954297"/>
    <w:rsid w:val="7E4A7DD0"/>
    <w:rsid w:val="7F6203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11"/>
    <w:autoRedefine/>
    <w:qFormat/>
    <w:uiPriority w:val="99"/>
    <w:pPr>
      <w:keepNext/>
      <w:keepLines/>
      <w:ind w:firstLine="0" w:firstLineChars="0"/>
      <w:outlineLvl w:val="0"/>
    </w:pPr>
    <w:rPr>
      <w:b/>
      <w:kern w:val="44"/>
      <w:sz w:val="44"/>
      <w:szCs w:val="20"/>
    </w:rPr>
  </w:style>
  <w:style w:type="paragraph" w:styleId="3">
    <w:name w:val="heading 2"/>
    <w:basedOn w:val="1"/>
    <w:next w:val="1"/>
    <w:link w:val="12"/>
    <w:autoRedefine/>
    <w:qFormat/>
    <w:uiPriority w:val="99"/>
    <w:pPr>
      <w:keepNext/>
      <w:keepLines/>
      <w:ind w:firstLine="0" w:firstLineChars="0"/>
      <w:outlineLvl w:val="1"/>
    </w:pPr>
    <w:rPr>
      <w:rFonts w:ascii="Cambria" w:hAnsi="Cambria" w:eastAsia="宋体"/>
      <w:b/>
      <w:kern w:val="0"/>
      <w:szCs w:val="20"/>
    </w:rPr>
  </w:style>
  <w:style w:type="paragraph" w:styleId="4">
    <w:name w:val="heading 3"/>
    <w:basedOn w:val="1"/>
    <w:next w:val="1"/>
    <w:link w:val="13"/>
    <w:autoRedefine/>
    <w:qFormat/>
    <w:uiPriority w:val="99"/>
    <w:pPr>
      <w:keepNext/>
      <w:keepLines/>
      <w:outlineLvl w:val="2"/>
    </w:pPr>
    <w:rPr>
      <w:b/>
      <w:kern w:val="0"/>
      <w:szCs w:val="20"/>
    </w:rPr>
  </w:style>
  <w:style w:type="paragraph" w:styleId="5">
    <w:name w:val="heading 4"/>
    <w:basedOn w:val="1"/>
    <w:next w:val="1"/>
    <w:link w:val="14"/>
    <w:autoRedefine/>
    <w:qFormat/>
    <w:uiPriority w:val="99"/>
    <w:pPr>
      <w:keepNext/>
      <w:keepLines/>
      <w:spacing w:line="372" w:lineRule="auto"/>
      <w:outlineLvl w:val="3"/>
    </w:pPr>
    <w:rPr>
      <w:rFonts w:ascii="Cambria" w:hAnsi="Cambria" w:eastAsia="宋体"/>
      <w:b/>
      <w:kern w:val="0"/>
      <w:sz w:val="28"/>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next w:val="1"/>
    <w:autoRedefine/>
    <w:qFormat/>
    <w:uiPriority w:val="1"/>
    <w:rPr>
      <w:rFonts w:ascii="仿宋" w:hAnsi="仿宋" w:eastAsia="仿宋" w:cs="仿宋"/>
      <w:sz w:val="28"/>
      <w:szCs w:val="28"/>
      <w:lang w:val="en-US" w:eastAsia="zh-CN" w:bidi="ar-SA"/>
    </w:rPr>
  </w:style>
  <w:style w:type="paragraph" w:styleId="7">
    <w:name w:val="footer"/>
    <w:basedOn w:val="1"/>
    <w:link w:val="15"/>
    <w:autoRedefine/>
    <w:qFormat/>
    <w:uiPriority w:val="99"/>
    <w:pPr>
      <w:tabs>
        <w:tab w:val="center" w:pos="4153"/>
        <w:tab w:val="right" w:pos="8306"/>
      </w:tabs>
      <w:snapToGrid w:val="0"/>
      <w:jc w:val="left"/>
    </w:pPr>
    <w:rPr>
      <w:kern w:val="0"/>
      <w:sz w:val="18"/>
      <w:szCs w:val="20"/>
    </w:rPr>
  </w:style>
  <w:style w:type="paragraph" w:styleId="8">
    <w:name w:val="header"/>
    <w:basedOn w:val="1"/>
    <w:link w:val="1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kern w:val="0"/>
      <w:sz w:val="18"/>
      <w:szCs w:val="20"/>
    </w:rPr>
  </w:style>
  <w:style w:type="character" w:customStyle="1" w:styleId="11">
    <w:name w:val="标题 1 Char"/>
    <w:link w:val="2"/>
    <w:autoRedefine/>
    <w:qFormat/>
    <w:locked/>
    <w:uiPriority w:val="99"/>
    <w:rPr>
      <w:rFonts w:eastAsia="仿宋"/>
      <w:b/>
      <w:kern w:val="44"/>
      <w:sz w:val="44"/>
    </w:rPr>
  </w:style>
  <w:style w:type="character" w:customStyle="1" w:styleId="12">
    <w:name w:val="标题 2 Char"/>
    <w:link w:val="3"/>
    <w:autoRedefine/>
    <w:semiHidden/>
    <w:qFormat/>
    <w:locked/>
    <w:uiPriority w:val="99"/>
    <w:rPr>
      <w:rFonts w:ascii="Cambria" w:hAnsi="Cambria" w:eastAsia="宋体"/>
      <w:b/>
      <w:sz w:val="32"/>
    </w:rPr>
  </w:style>
  <w:style w:type="character" w:customStyle="1" w:styleId="13">
    <w:name w:val="标题 3 Char"/>
    <w:link w:val="4"/>
    <w:autoRedefine/>
    <w:semiHidden/>
    <w:qFormat/>
    <w:locked/>
    <w:uiPriority w:val="99"/>
    <w:rPr>
      <w:rFonts w:eastAsia="仿宋"/>
      <w:b/>
      <w:sz w:val="32"/>
    </w:rPr>
  </w:style>
  <w:style w:type="character" w:customStyle="1" w:styleId="14">
    <w:name w:val="标题 4 Char"/>
    <w:link w:val="5"/>
    <w:autoRedefine/>
    <w:semiHidden/>
    <w:qFormat/>
    <w:locked/>
    <w:uiPriority w:val="99"/>
    <w:rPr>
      <w:rFonts w:ascii="Cambria" w:hAnsi="Cambria" w:eastAsia="宋体"/>
      <w:b/>
      <w:sz w:val="28"/>
    </w:rPr>
  </w:style>
  <w:style w:type="character" w:customStyle="1" w:styleId="15">
    <w:name w:val="页脚 Char"/>
    <w:link w:val="7"/>
    <w:autoRedefine/>
    <w:semiHidden/>
    <w:qFormat/>
    <w:locked/>
    <w:uiPriority w:val="99"/>
    <w:rPr>
      <w:rFonts w:eastAsia="仿宋"/>
      <w:sz w:val="18"/>
    </w:rPr>
  </w:style>
  <w:style w:type="character" w:customStyle="1" w:styleId="16">
    <w:name w:val="页眉 Char"/>
    <w:link w:val="8"/>
    <w:autoRedefine/>
    <w:semiHidden/>
    <w:qFormat/>
    <w:locked/>
    <w:uiPriority w:val="99"/>
    <w:rPr>
      <w:rFonts w:eastAsia="仿宋"/>
      <w:sz w:val="18"/>
    </w:rPr>
  </w:style>
  <w:style w:type="paragraph" w:customStyle="1" w:styleId="17">
    <w:name w:val="表"/>
    <w:basedOn w:val="1"/>
    <w:autoRedefine/>
    <w:qFormat/>
    <w:uiPriority w:val="99"/>
    <w:pPr>
      <w:spacing w:line="240" w:lineRule="auto"/>
      <w:ind w:firstLine="0" w:firstLineChars="0"/>
      <w:jc w:val="center"/>
    </w:pPr>
    <w:rPr>
      <w:sz w:val="20"/>
    </w:rPr>
  </w:style>
  <w:style w:type="character" w:customStyle="1" w:styleId="18">
    <w:name w:val="font21"/>
    <w:autoRedefine/>
    <w:qFormat/>
    <w:uiPriority w:val="99"/>
    <w:rPr>
      <w:rFonts w:ascii="宋体" w:hAnsi="宋体" w:eastAsia="宋体"/>
      <w:color w:val="000000"/>
      <w:sz w:val="17"/>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A06C5-533A-49CC-9940-6C6C4687EE04}">
  <ds:schemaRefs/>
</ds:datastoreItem>
</file>

<file path=docProps/app.xml><?xml version="1.0" encoding="utf-8"?>
<Properties xmlns="http://schemas.openxmlformats.org/officeDocument/2006/extended-properties" xmlns:vt="http://schemas.openxmlformats.org/officeDocument/2006/docPropsVTypes">
  <Template>Normal</Template>
  <Pages>10</Pages>
  <Words>3315</Words>
  <Characters>3756</Characters>
  <Lines>35</Lines>
  <Paragraphs>9</Paragraphs>
  <TotalTime>0</TotalTime>
  <ScaleCrop>false</ScaleCrop>
  <LinksUpToDate>false</LinksUpToDate>
  <CharactersWithSpaces>3866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2019-05-30T03:58:00Z</dcterms:created>
  <dc:creator>Administrator</dc:creator>
  <cp:lastModifiedBy>按时吃喝</cp:lastModifiedBy>
  <cp:lastPrinted>2019-06-13T07:10:00Z</cp:lastPrinted>
  <dcterms:modified xsi:type="dcterms:W3CDTF">2024-07-10T06:31:03Z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85D306721196423AA3DDC4518916E7FB</vt:lpwstr>
  </property>
</Properties>
</file>